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2CA3" w:rsidRDefault="00972CA3" w:rsidP="00C57B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57BAA" w:rsidRDefault="00C57BAA" w:rsidP="00C57B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Приложение 3</w:t>
      </w:r>
    </w:p>
    <w:p w:rsidR="00C57BAA" w:rsidRPr="00024C57" w:rsidRDefault="00C57BAA" w:rsidP="00C57B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                                                                    к </w:t>
      </w:r>
      <w:r w:rsidRPr="00E670DC">
        <w:rPr>
          <w:rFonts w:ascii="Times New Roman" w:hAnsi="Times New Roman"/>
          <w:spacing w:val="2"/>
          <w:sz w:val="28"/>
          <w:szCs w:val="28"/>
        </w:rPr>
        <w:t>постановлени</w:t>
      </w:r>
      <w:r>
        <w:rPr>
          <w:rFonts w:ascii="Times New Roman" w:hAnsi="Times New Roman"/>
          <w:spacing w:val="2"/>
          <w:sz w:val="28"/>
          <w:szCs w:val="28"/>
        </w:rPr>
        <w:t>ю</w:t>
      </w:r>
      <w:r w:rsidRPr="00E670DC">
        <w:rPr>
          <w:rFonts w:ascii="Times New Roman" w:hAnsi="Times New Roman"/>
          <w:spacing w:val="2"/>
          <w:sz w:val="28"/>
          <w:szCs w:val="28"/>
        </w:rPr>
        <w:t xml:space="preserve"> Администрации</w:t>
      </w:r>
    </w:p>
    <w:p w:rsidR="00C57BAA" w:rsidRPr="00E670DC" w:rsidRDefault="00C57BAA" w:rsidP="00C57BAA">
      <w:pPr>
        <w:shd w:val="clear" w:color="auto" w:fill="FFFFFF"/>
        <w:spacing w:line="240" w:lineRule="auto"/>
        <w:ind w:firstLine="5103"/>
        <w:jc w:val="right"/>
        <w:rPr>
          <w:rFonts w:ascii="Times New Roman" w:hAnsi="Times New Roman"/>
          <w:spacing w:val="1"/>
          <w:sz w:val="28"/>
          <w:szCs w:val="28"/>
        </w:rPr>
      </w:pPr>
      <w:r w:rsidRPr="00E670DC">
        <w:rPr>
          <w:rFonts w:ascii="Times New Roman" w:hAnsi="Times New Roman"/>
          <w:spacing w:val="1"/>
          <w:sz w:val="28"/>
          <w:szCs w:val="28"/>
        </w:rPr>
        <w:t>Обоянского района</w:t>
      </w:r>
    </w:p>
    <w:p w:rsidR="00C57BAA" w:rsidRDefault="003664A0" w:rsidP="003664A0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7BAA" w:rsidRPr="00122C3E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56522F">
        <w:rPr>
          <w:rFonts w:ascii="Times New Roman" w:hAnsi="Times New Roman"/>
          <w:color w:val="000000"/>
          <w:sz w:val="28"/>
          <w:szCs w:val="28"/>
        </w:rPr>
        <w:t>__________</w:t>
      </w:r>
      <w:r>
        <w:rPr>
          <w:rFonts w:ascii="Times New Roman" w:hAnsi="Times New Roman"/>
          <w:color w:val="000000"/>
          <w:sz w:val="28"/>
          <w:szCs w:val="28"/>
        </w:rPr>
        <w:t>__</w:t>
      </w:r>
      <w:r w:rsidR="00122C3E" w:rsidRPr="00122C3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7BAA" w:rsidRPr="00122C3E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56522F">
        <w:rPr>
          <w:rFonts w:ascii="Times New Roman" w:hAnsi="Times New Roman"/>
          <w:color w:val="000000"/>
          <w:sz w:val="28"/>
          <w:szCs w:val="28"/>
        </w:rPr>
        <w:t>__</w:t>
      </w:r>
      <w:r>
        <w:rPr>
          <w:rFonts w:ascii="Times New Roman" w:hAnsi="Times New Roman"/>
          <w:color w:val="000000"/>
          <w:sz w:val="28"/>
          <w:szCs w:val="28"/>
        </w:rPr>
        <w:t>_</w:t>
      </w:r>
      <w:r w:rsidR="0056522F">
        <w:rPr>
          <w:rFonts w:ascii="Times New Roman" w:hAnsi="Times New Roman"/>
          <w:color w:val="000000"/>
          <w:sz w:val="28"/>
          <w:szCs w:val="28"/>
        </w:rPr>
        <w:t>_</w:t>
      </w:r>
      <w:r w:rsidR="00C57BAA" w:rsidRPr="00E670D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C57BAA" w:rsidRDefault="00C57BAA" w:rsidP="0010047A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36322A" w:rsidRPr="0010047A" w:rsidRDefault="00C57BAA" w:rsidP="00C57BAA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Таблица</w:t>
      </w:r>
      <w:r w:rsidR="0036322A" w:rsidRPr="0010047A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36322A" w:rsidRPr="0010047A" w:rsidRDefault="0036322A" w:rsidP="0010047A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 xml:space="preserve">к подпрограмме «Управление муниципальной программой и обеспечение условий реализации в </w:t>
      </w:r>
      <w:proofErr w:type="spellStart"/>
      <w:r w:rsidRPr="0010047A">
        <w:rPr>
          <w:rFonts w:ascii="Times New Roman" w:hAnsi="Times New Roman"/>
          <w:sz w:val="28"/>
          <w:szCs w:val="28"/>
          <w:lang w:eastAsia="ru-RU"/>
        </w:rPr>
        <w:t>Обоянском</w:t>
      </w:r>
      <w:proofErr w:type="spellEnd"/>
      <w:r w:rsidRPr="0010047A">
        <w:rPr>
          <w:rFonts w:ascii="Times New Roman" w:hAnsi="Times New Roman"/>
          <w:sz w:val="28"/>
          <w:szCs w:val="28"/>
          <w:lang w:eastAsia="ru-RU"/>
        </w:rPr>
        <w:t xml:space="preserve"> районе Курской обла</w:t>
      </w:r>
      <w:r w:rsidR="009611B0">
        <w:rPr>
          <w:rFonts w:ascii="Times New Roman" w:hAnsi="Times New Roman"/>
          <w:sz w:val="28"/>
          <w:szCs w:val="28"/>
          <w:lang w:eastAsia="ru-RU"/>
        </w:rPr>
        <w:t>сти</w:t>
      </w:r>
      <w:r w:rsidRPr="0010047A">
        <w:rPr>
          <w:rFonts w:ascii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Pr="0010047A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10047A">
        <w:rPr>
          <w:rFonts w:ascii="Times New Roman" w:hAnsi="Times New Roman"/>
          <w:sz w:val="28"/>
          <w:szCs w:val="28"/>
        </w:rPr>
        <w:t>Обоянский</w:t>
      </w:r>
      <w:proofErr w:type="spellEnd"/>
      <w:r w:rsidRPr="0010047A">
        <w:rPr>
          <w:rFonts w:ascii="Times New Roman" w:hAnsi="Times New Roman"/>
          <w:sz w:val="28"/>
          <w:szCs w:val="28"/>
        </w:rPr>
        <w:t xml:space="preserve"> район» </w:t>
      </w:r>
      <w:r w:rsidRPr="0010047A">
        <w:rPr>
          <w:rFonts w:ascii="Times New Roman" w:hAnsi="Times New Roman"/>
          <w:sz w:val="28"/>
          <w:szCs w:val="28"/>
          <w:lang w:eastAsia="ru-RU"/>
        </w:rPr>
        <w:t xml:space="preserve">«Повышение эффективности управления финансами в </w:t>
      </w:r>
      <w:proofErr w:type="spellStart"/>
      <w:r w:rsidRPr="0010047A">
        <w:rPr>
          <w:rFonts w:ascii="Times New Roman" w:hAnsi="Times New Roman"/>
          <w:sz w:val="28"/>
          <w:szCs w:val="28"/>
          <w:lang w:eastAsia="ru-RU"/>
        </w:rPr>
        <w:t>Обоянском</w:t>
      </w:r>
      <w:proofErr w:type="spellEnd"/>
      <w:r w:rsidRPr="0010047A"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области»</w:t>
      </w:r>
    </w:p>
    <w:p w:rsidR="00926E7D" w:rsidRDefault="00926E7D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основных мероприятий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подпрограммы муниципальной программы</w:t>
      </w:r>
    </w:p>
    <w:p w:rsidR="0036322A" w:rsidRPr="0010047A" w:rsidRDefault="0036322A" w:rsidP="0010047A">
      <w:pPr>
        <w:spacing w:before="100" w:beforeAutospacing="1" w:after="0"/>
        <w:ind w:firstLine="539"/>
        <w:rPr>
          <w:rFonts w:ascii="Times New Roman" w:hAnsi="Times New Roman"/>
          <w:sz w:val="32"/>
          <w:szCs w:val="24"/>
          <w:lang w:eastAsia="ru-RU"/>
        </w:rPr>
      </w:pPr>
    </w:p>
    <w:tbl>
      <w:tblPr>
        <w:tblW w:w="10666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540"/>
        <w:gridCol w:w="1897"/>
        <w:gridCol w:w="1818"/>
        <w:gridCol w:w="869"/>
        <w:gridCol w:w="842"/>
        <w:gridCol w:w="1548"/>
        <w:gridCol w:w="1733"/>
        <w:gridCol w:w="1419"/>
      </w:tblGrid>
      <w:tr w:rsidR="00754460" w:rsidRPr="00D86EE4" w:rsidTr="00D1727B">
        <w:trPr>
          <w:trHeight w:val="531"/>
          <w:tblCellSpacing w:w="0" w:type="dxa"/>
          <w:jc w:val="center"/>
        </w:trPr>
        <w:tc>
          <w:tcPr>
            <w:tcW w:w="540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97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наименование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81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Ответ-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ственный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испол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нитель</w:t>
            </w:r>
            <w:proofErr w:type="spellEnd"/>
          </w:p>
        </w:tc>
        <w:tc>
          <w:tcPr>
            <w:tcW w:w="17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</w:t>
            </w:r>
          </w:p>
        </w:tc>
        <w:tc>
          <w:tcPr>
            <w:tcW w:w="154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непосред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ственный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результат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(краткое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описание)</w:t>
            </w:r>
          </w:p>
        </w:tc>
        <w:tc>
          <w:tcPr>
            <w:tcW w:w="173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41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Связь с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телями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государ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ственной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(под-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программы)</w:t>
            </w:r>
          </w:p>
        </w:tc>
      </w:tr>
      <w:tr w:rsidR="00754460" w:rsidRPr="00D86EE4" w:rsidTr="00D1727B">
        <w:trPr>
          <w:trHeight w:val="531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начала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реали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зации</w:t>
            </w:r>
            <w:proofErr w:type="spellEnd"/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окон-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чания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реали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зации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54460" w:rsidRPr="00D86EE4" w:rsidTr="00D1727B">
        <w:trPr>
          <w:trHeight w:val="449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36322A" w:rsidRPr="00D86EE4" w:rsidTr="00D1727B">
        <w:trPr>
          <w:trHeight w:val="1420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26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«Управление муниципальной программой и обеспечение условий реализации в </w:t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Обоянском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Курской области» муниципальной </w:t>
            </w:r>
            <w:proofErr w:type="gram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  </w:t>
            </w:r>
            <w:r w:rsidRPr="00D86EE4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D86EE4">
              <w:rPr>
                <w:rFonts w:ascii="Times New Roman" w:hAnsi="Times New Roman"/>
                <w:sz w:val="24"/>
                <w:szCs w:val="24"/>
              </w:rPr>
              <w:t xml:space="preserve"> района «</w:t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</w:rPr>
              <w:t>Обоянский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</w:rPr>
              <w:t xml:space="preserve"> район»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«Повышение эффективности управления финансами в </w:t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Обоянском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Курской области»</w:t>
            </w:r>
          </w:p>
        </w:tc>
      </w:tr>
      <w:tr w:rsidR="00754460" w:rsidRPr="00D86EE4" w:rsidTr="00D1727B">
        <w:trPr>
          <w:trHeight w:val="4333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C650A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</w:t>
            </w:r>
            <w:r w:rsidR="00C650A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содержание аппарата органов финансового (финансово-</w:t>
            </w:r>
            <w:proofErr w:type="gramStart"/>
            <w:r w:rsidR="00C650A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бюджетного)  надзора</w:t>
            </w:r>
            <w:proofErr w:type="gramEnd"/>
            <w:r w:rsidR="00C650A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(контроля) муниципальных образований 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467483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67A0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50267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67A0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 финансового контроля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7A08" w:rsidRPr="00D86EE4" w:rsidTr="00D1727B">
        <w:trPr>
          <w:trHeight w:val="643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труда с учетом начислений и социальные выплаты руководителю контрольно-счетного органа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контрольно-счетного органа 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7A08" w:rsidRPr="00D86EE4" w:rsidTr="00D1727B">
        <w:trPr>
          <w:trHeight w:val="3679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контрольно-счетного органа муниципального образования по соглашениям с поселениями района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 финансового контроля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7A08" w:rsidRPr="00D86EE4" w:rsidTr="00D1727B">
        <w:trPr>
          <w:trHeight w:val="3679"/>
          <w:tblCellSpacing w:w="0" w:type="dxa"/>
          <w:jc w:val="center"/>
        </w:trPr>
        <w:tc>
          <w:tcPr>
            <w:tcW w:w="54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8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27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выполнения функций управления финансов и казенных и бюджетных учреждений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</w:t>
            </w:r>
            <w:r w:rsidRPr="00D1727B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управления финансов и казенных и бюджетных учреждений</w:t>
            </w:r>
          </w:p>
        </w:tc>
        <w:tc>
          <w:tcPr>
            <w:tcW w:w="1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67A08" w:rsidRPr="00D86EE4" w:rsidRDefault="00F67A08" w:rsidP="00F67A0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6322A" w:rsidRPr="00D86EE4" w:rsidRDefault="0036322A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57BAA" w:rsidRDefault="00C57BAA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C57BAA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D26C9" w:rsidRDefault="009D26C9" w:rsidP="00C57BAA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36322A" w:rsidRPr="0010047A" w:rsidRDefault="00C57BAA" w:rsidP="009D26C9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</w:t>
      </w:r>
      <w:r>
        <w:rPr>
          <w:rFonts w:ascii="Times New Roman" w:hAnsi="Times New Roman"/>
          <w:sz w:val="28"/>
          <w:szCs w:val="28"/>
          <w:lang w:eastAsia="ru-RU"/>
        </w:rPr>
        <w:t>Таблица</w:t>
      </w:r>
      <w:r w:rsidR="0036322A" w:rsidRPr="0010047A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36322A" w:rsidRPr="0010047A" w:rsidRDefault="0036322A" w:rsidP="009D26C9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 xml:space="preserve">к подпрограмме «Управление муниципальной программой и обеспечение условий реализации в </w:t>
      </w:r>
      <w:proofErr w:type="spellStart"/>
      <w:r w:rsidRPr="0010047A">
        <w:rPr>
          <w:rFonts w:ascii="Times New Roman" w:hAnsi="Times New Roman"/>
          <w:sz w:val="28"/>
          <w:szCs w:val="28"/>
          <w:lang w:eastAsia="ru-RU"/>
        </w:rPr>
        <w:t>Обоянском</w:t>
      </w:r>
      <w:proofErr w:type="spellEnd"/>
      <w:r w:rsidRPr="0010047A">
        <w:rPr>
          <w:rFonts w:ascii="Times New Roman" w:hAnsi="Times New Roman"/>
          <w:sz w:val="28"/>
          <w:szCs w:val="28"/>
          <w:lang w:eastAsia="ru-RU"/>
        </w:rPr>
        <w:t xml:space="preserve"> районе Курской обла</w:t>
      </w:r>
      <w:r w:rsidR="009D74A4">
        <w:rPr>
          <w:rFonts w:ascii="Times New Roman" w:hAnsi="Times New Roman"/>
          <w:sz w:val="28"/>
          <w:szCs w:val="28"/>
          <w:lang w:eastAsia="ru-RU"/>
        </w:rPr>
        <w:t>с</w:t>
      </w:r>
      <w:r w:rsidRPr="0010047A">
        <w:rPr>
          <w:rFonts w:ascii="Times New Roman" w:hAnsi="Times New Roman"/>
          <w:sz w:val="28"/>
          <w:szCs w:val="28"/>
          <w:lang w:eastAsia="ru-RU"/>
        </w:rPr>
        <w:t xml:space="preserve">ти» муниципальной программы </w:t>
      </w:r>
      <w:r w:rsidRPr="0010047A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10047A">
        <w:rPr>
          <w:rFonts w:ascii="Times New Roman" w:hAnsi="Times New Roman"/>
          <w:sz w:val="28"/>
          <w:szCs w:val="28"/>
        </w:rPr>
        <w:t>Обоянский</w:t>
      </w:r>
      <w:proofErr w:type="spellEnd"/>
      <w:r w:rsidRPr="001004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0047A">
        <w:rPr>
          <w:rFonts w:ascii="Times New Roman" w:hAnsi="Times New Roman"/>
          <w:sz w:val="28"/>
          <w:szCs w:val="28"/>
        </w:rPr>
        <w:t xml:space="preserve">район» </w:t>
      </w:r>
      <w:r w:rsidRPr="0010047A"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gramEnd"/>
      <w:r w:rsidRPr="0010047A">
        <w:rPr>
          <w:rFonts w:ascii="Times New Roman" w:hAnsi="Times New Roman"/>
          <w:sz w:val="28"/>
          <w:szCs w:val="28"/>
          <w:lang w:eastAsia="ru-RU"/>
        </w:rPr>
        <w:t xml:space="preserve">«Повышение эффективности управления финансами в </w:t>
      </w:r>
      <w:proofErr w:type="spellStart"/>
      <w:r w:rsidRPr="0010047A">
        <w:rPr>
          <w:rFonts w:ascii="Times New Roman" w:hAnsi="Times New Roman"/>
          <w:sz w:val="28"/>
          <w:szCs w:val="28"/>
          <w:lang w:eastAsia="ru-RU"/>
        </w:rPr>
        <w:t>Обоянском</w:t>
      </w:r>
      <w:proofErr w:type="spellEnd"/>
      <w:r w:rsidRPr="0010047A"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области»</w:t>
      </w:r>
    </w:p>
    <w:p w:rsidR="009D74A4" w:rsidRDefault="009D74A4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Сведения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об основных мерах правового регулирования в сфере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реализации подпрограммы муниципальной программы</w:t>
      </w:r>
    </w:p>
    <w:p w:rsidR="0036322A" w:rsidRPr="0010047A" w:rsidRDefault="0036322A" w:rsidP="0010047A">
      <w:pPr>
        <w:spacing w:after="0"/>
        <w:ind w:firstLine="539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49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22"/>
        <w:gridCol w:w="2165"/>
        <w:gridCol w:w="53"/>
        <w:gridCol w:w="2218"/>
        <w:gridCol w:w="138"/>
        <w:gridCol w:w="2080"/>
        <w:gridCol w:w="329"/>
        <w:gridCol w:w="1890"/>
      </w:tblGrid>
      <w:tr w:rsidR="0036322A" w:rsidRPr="00D86EE4" w:rsidTr="007F25A3">
        <w:trPr>
          <w:trHeight w:val="630"/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 нормативного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положения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нормативного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исполнитель,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соисполнители,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участники 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сроки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принятия </w:t>
            </w:r>
          </w:p>
        </w:tc>
      </w:tr>
      <w:tr w:rsidR="0036322A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36322A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«Управление муниципальной программой и обеспечение условий реализации в </w:t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Обоянском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Курской области» муниципальной программы</w:t>
            </w:r>
            <w:r w:rsidRPr="00D86EE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«</w:t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</w:rPr>
              <w:t>Обоянский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</w:rPr>
              <w:t xml:space="preserve"> район»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«Повышение эффективности управления финансами в </w:t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Обоянском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Курской области»</w:t>
            </w:r>
          </w:p>
        </w:tc>
      </w:tr>
      <w:tr w:rsidR="0036322A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26189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261896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.1Обеспечение деятельности и выполнение функций органов местного самоуправления</w:t>
            </w:r>
          </w:p>
        </w:tc>
      </w:tr>
      <w:tr w:rsidR="0036322A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Постановления и распоряжения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2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467483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67A0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672B29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 w:rsidR="0050267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67A0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61896" w:rsidRPr="00D86EE4" w:rsidTr="00772B35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896" w:rsidRPr="00D86EE4" w:rsidRDefault="00261896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61896" w:rsidRPr="00D86EE4" w:rsidRDefault="00261896" w:rsidP="0026189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 Обеспечение деятельности и выполнение функций</w:t>
            </w:r>
            <w:r w:rsidR="009D2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контрольно-счетного органа муниципального образования по соглашениям с поселениями района</w:t>
            </w:r>
          </w:p>
        </w:tc>
      </w:tr>
      <w:tr w:rsidR="00261896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896" w:rsidRPr="00D86EE4" w:rsidRDefault="00261896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896" w:rsidRPr="00D86EE4" w:rsidRDefault="00261896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Постановления и распоряжения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896" w:rsidRPr="00D86EE4" w:rsidRDefault="00261896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61896" w:rsidRPr="00D86EE4" w:rsidRDefault="00261896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2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261896" w:rsidRPr="00D86EE4" w:rsidRDefault="00261896" w:rsidP="005F674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467483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67A08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672B29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 w:rsidR="0050267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67A0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D26C9" w:rsidRPr="00D86EE4" w:rsidTr="00922E8E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26C9" w:rsidRPr="00D86EE4" w:rsidRDefault="009D26C9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D26C9" w:rsidRPr="00D86EE4" w:rsidRDefault="009D26C9" w:rsidP="005F674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</w:t>
            </w:r>
            <w:r w:rsidRPr="009D26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Обеспечение деятельности выполнения функций управления финансов и казенных и бюджетных учреждений</w:t>
            </w:r>
          </w:p>
        </w:tc>
      </w:tr>
      <w:tr w:rsidR="0068401C" w:rsidRPr="00D86EE4" w:rsidTr="007F25A3">
        <w:trPr>
          <w:tblCellSpacing w:w="0" w:type="dxa"/>
          <w:jc w:val="center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401C" w:rsidRPr="00D86EE4" w:rsidRDefault="0068401C" w:rsidP="0010047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401C" w:rsidRPr="00F944CA" w:rsidRDefault="0068401C" w:rsidP="004C3CAF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Постановления и распоряжения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401C" w:rsidRPr="00F944CA" w:rsidRDefault="0068401C" w:rsidP="004C3CAF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об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8401C" w:rsidRPr="00F944CA" w:rsidRDefault="0068401C" w:rsidP="004C3CAF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Администрация Обоянского района</w:t>
            </w:r>
          </w:p>
        </w:tc>
        <w:tc>
          <w:tcPr>
            <w:tcW w:w="22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68401C" w:rsidRPr="00F944CA" w:rsidRDefault="0068401C" w:rsidP="004C3CAF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202</w:t>
            </w:r>
            <w:r w:rsidR="00F67A08">
              <w:rPr>
                <w:rFonts w:ascii="Times New Roman" w:hAnsi="Times New Roman"/>
              </w:rPr>
              <w:t>4</w:t>
            </w:r>
            <w:r w:rsidRPr="00F944CA">
              <w:rPr>
                <w:rFonts w:ascii="Times New Roman" w:hAnsi="Times New Roman"/>
              </w:rPr>
              <w:t>-202</w:t>
            </w:r>
            <w:r w:rsidR="00F67A08">
              <w:rPr>
                <w:rFonts w:ascii="Times New Roman" w:hAnsi="Times New Roman"/>
              </w:rPr>
              <w:t>6</w:t>
            </w:r>
          </w:p>
        </w:tc>
      </w:tr>
    </w:tbl>
    <w:p w:rsidR="0036322A" w:rsidRPr="00D86EE4" w:rsidRDefault="0036322A" w:rsidP="0010047A">
      <w:pPr>
        <w:spacing w:before="100" w:beforeAutospacing="1" w:after="0"/>
        <w:rPr>
          <w:rFonts w:ascii="Times New Roman" w:hAnsi="Times New Roman"/>
          <w:sz w:val="24"/>
          <w:szCs w:val="24"/>
          <w:lang w:eastAsia="ru-RU"/>
        </w:rPr>
      </w:pPr>
    </w:p>
    <w:p w:rsidR="000B265F" w:rsidRPr="00D86EE4" w:rsidRDefault="000B265F" w:rsidP="0010047A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0B265F" w:rsidRDefault="000B265F" w:rsidP="0010047A">
      <w:pPr>
        <w:spacing w:after="0"/>
        <w:ind w:firstLine="53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E837B9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12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70ED"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F944C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</w:p>
    <w:p w:rsidR="0036322A" w:rsidRPr="0010047A" w:rsidRDefault="00F944CA" w:rsidP="00E837B9">
      <w:pPr>
        <w:spacing w:after="0"/>
        <w:ind w:left="7788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</w:t>
      </w:r>
      <w:r w:rsidR="00A370ED">
        <w:rPr>
          <w:rFonts w:ascii="Times New Roman" w:hAnsi="Times New Roman"/>
          <w:sz w:val="28"/>
          <w:szCs w:val="28"/>
          <w:lang w:eastAsia="ru-RU"/>
        </w:rPr>
        <w:t>Таблица</w:t>
      </w:r>
      <w:r w:rsidR="0036322A" w:rsidRPr="0010047A">
        <w:rPr>
          <w:rFonts w:ascii="Times New Roman" w:hAnsi="Times New Roman"/>
          <w:sz w:val="28"/>
          <w:szCs w:val="28"/>
          <w:lang w:eastAsia="ru-RU"/>
        </w:rPr>
        <w:t xml:space="preserve"> №3</w:t>
      </w:r>
    </w:p>
    <w:p w:rsidR="0036322A" w:rsidRPr="0010047A" w:rsidRDefault="0036322A" w:rsidP="0010047A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 xml:space="preserve">к подпрограмме «Управление муниципальной программой и обеспечение условий реализации» муниципальной программы </w:t>
      </w:r>
      <w:r w:rsidRPr="0010047A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10047A">
        <w:rPr>
          <w:rFonts w:ascii="Times New Roman" w:hAnsi="Times New Roman"/>
          <w:sz w:val="28"/>
          <w:szCs w:val="28"/>
        </w:rPr>
        <w:t>Обоянский</w:t>
      </w:r>
      <w:proofErr w:type="spellEnd"/>
      <w:r w:rsidRPr="0010047A">
        <w:rPr>
          <w:rFonts w:ascii="Times New Roman" w:hAnsi="Times New Roman"/>
          <w:sz w:val="28"/>
          <w:szCs w:val="28"/>
        </w:rPr>
        <w:t xml:space="preserve"> район» </w:t>
      </w:r>
      <w:r w:rsidRPr="0010047A">
        <w:rPr>
          <w:rFonts w:ascii="Times New Roman" w:hAnsi="Times New Roman"/>
          <w:sz w:val="28"/>
          <w:szCs w:val="28"/>
          <w:lang w:eastAsia="ru-RU"/>
        </w:rPr>
        <w:t xml:space="preserve">«Повышение эффективности управления финансами в </w:t>
      </w:r>
      <w:proofErr w:type="spellStart"/>
      <w:r w:rsidRPr="0010047A">
        <w:rPr>
          <w:rFonts w:ascii="Times New Roman" w:hAnsi="Times New Roman"/>
          <w:sz w:val="28"/>
          <w:szCs w:val="28"/>
          <w:lang w:eastAsia="ru-RU"/>
        </w:rPr>
        <w:t>Обоянском</w:t>
      </w:r>
      <w:proofErr w:type="spellEnd"/>
      <w:r w:rsidRPr="0010047A"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области»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Прогноз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сводных показателей муниципальных заданий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на оказание муниципальных услуг муниципальными</w:t>
      </w:r>
    </w:p>
    <w:p w:rsidR="0036322A" w:rsidRPr="0010047A" w:rsidRDefault="0036322A" w:rsidP="0010047A">
      <w:pPr>
        <w:spacing w:after="0"/>
        <w:jc w:val="center"/>
        <w:rPr>
          <w:rFonts w:ascii="Times New Roman" w:hAnsi="Times New Roman"/>
          <w:sz w:val="32"/>
          <w:szCs w:val="24"/>
          <w:lang w:eastAsia="ru-RU"/>
        </w:rPr>
      </w:pPr>
      <w:r w:rsidRPr="0010047A">
        <w:rPr>
          <w:rFonts w:ascii="Times New Roman" w:hAnsi="Times New Roman"/>
          <w:sz w:val="28"/>
          <w:szCs w:val="28"/>
          <w:lang w:eastAsia="ru-RU"/>
        </w:rPr>
        <w:t>учреждениями по подпрограмме муниципальной программы</w:t>
      </w:r>
    </w:p>
    <w:p w:rsidR="0036322A" w:rsidRPr="0010047A" w:rsidRDefault="0036322A" w:rsidP="0010047A">
      <w:pPr>
        <w:spacing w:before="100" w:beforeAutospacing="1" w:after="0"/>
        <w:jc w:val="right"/>
        <w:rPr>
          <w:rFonts w:ascii="Times New Roman" w:hAnsi="Times New Roman"/>
          <w:sz w:val="32"/>
          <w:szCs w:val="24"/>
          <w:lang w:eastAsia="ru-RU"/>
        </w:rPr>
      </w:pPr>
    </w:p>
    <w:tbl>
      <w:tblPr>
        <w:tblW w:w="9312" w:type="dxa"/>
        <w:tblCellSpacing w:w="0" w:type="dxa"/>
        <w:tblInd w:w="23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2248"/>
        <w:gridCol w:w="990"/>
        <w:gridCol w:w="1270"/>
        <w:gridCol w:w="1270"/>
        <w:gridCol w:w="994"/>
        <w:gridCol w:w="1270"/>
        <w:gridCol w:w="1270"/>
      </w:tblGrid>
      <w:tr w:rsidR="0036322A" w:rsidRPr="0010047A" w:rsidTr="00F944CA">
        <w:trPr>
          <w:tblCellSpacing w:w="0" w:type="dxa"/>
        </w:trPr>
        <w:tc>
          <w:tcPr>
            <w:tcW w:w="2248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муниципальной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 (работы),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показателя объема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услуги,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подпрограммы,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53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показателя объема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услуги (работы)</w:t>
            </w:r>
          </w:p>
        </w:tc>
        <w:tc>
          <w:tcPr>
            <w:tcW w:w="353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бюджета муниципального района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оказание муниципальной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услуги (выполнение работы),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36322A" w:rsidRPr="0010047A" w:rsidTr="00F944CA">
        <w:trPr>
          <w:tblCellSpacing w:w="0" w:type="dxa"/>
        </w:trPr>
        <w:tc>
          <w:tcPr>
            <w:tcW w:w="2248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6322A" w:rsidRPr="00D86EE4" w:rsidRDefault="0036322A" w:rsidP="001004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очеред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первый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периода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периода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очеред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первый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периода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периода</w:t>
            </w:r>
          </w:p>
        </w:tc>
      </w:tr>
      <w:tr w:rsidR="0036322A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36322A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6322A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502677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 «</w:t>
            </w:r>
            <w:proofErr w:type="gram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Управление муниципальной программой и обеспечение условий реализации в </w:t>
            </w:r>
            <w:proofErr w:type="spellStart"/>
            <w:r w:rsidR="00683367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боянском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Курской области» муниципальной программы  </w:t>
            </w:r>
            <w:r w:rsidRPr="00D86EE4">
              <w:rPr>
                <w:rFonts w:ascii="Times New Roman" w:hAnsi="Times New Roman"/>
                <w:sz w:val="24"/>
                <w:szCs w:val="24"/>
              </w:rPr>
              <w:t>муниципального района «</w:t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</w:rPr>
              <w:t>Обоянский</w:t>
            </w:r>
            <w:proofErr w:type="spellEnd"/>
            <w:r w:rsidR="00036E65" w:rsidRPr="00D86E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</w:rPr>
              <w:t>район»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«Повышение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эффективности управления финансами в </w:t>
            </w:r>
            <w:proofErr w:type="spellStart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Обоянском</w:t>
            </w:r>
            <w:proofErr w:type="spellEnd"/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Курской области на»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Нет 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C4788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0C4788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1: Расходы на содержание аппарата органов финансового (финансово-бюджетного) надзора (контроля) муниципальных образований  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4788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C4788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6322A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36322A" w:rsidP="002D36FB">
            <w:pPr>
              <w:numPr>
                <w:ilvl w:val="1"/>
                <w:numId w:val="1"/>
              </w:num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D389D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36322A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D57A6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5D57A6" w:rsidP="000C4788">
            <w:pPr>
              <w:numPr>
                <w:ilvl w:val="1"/>
                <w:numId w:val="1"/>
              </w:num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</w:t>
            </w:r>
            <w:r w:rsidR="002D36FB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контрольно-счетного органа муниципально</w:t>
            </w:r>
            <w:r w:rsidR="002D36FB"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о образования по соглашениям с поселениями района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E63EE0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7A6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5D57A6" w:rsidRPr="00D86EE4" w:rsidRDefault="00672B29" w:rsidP="0010047A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6EE4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944CA" w:rsidRPr="0010047A" w:rsidTr="00F944CA">
        <w:trPr>
          <w:tblCellSpacing w:w="0" w:type="dxa"/>
        </w:trPr>
        <w:tc>
          <w:tcPr>
            <w:tcW w:w="224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D86EE4" w:rsidRDefault="00F944CA" w:rsidP="00F944CA">
            <w:pPr>
              <w:numPr>
                <w:ilvl w:val="1"/>
                <w:numId w:val="1"/>
              </w:num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44C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выполнения функций управления финансов и казенных и бюджетных учреждений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  <w:tc>
          <w:tcPr>
            <w:tcW w:w="9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944CA" w:rsidRPr="00F944CA" w:rsidRDefault="00F944CA" w:rsidP="001C2EF5">
            <w:pPr>
              <w:rPr>
                <w:rFonts w:ascii="Times New Roman" w:hAnsi="Times New Roman"/>
              </w:rPr>
            </w:pPr>
            <w:r w:rsidRPr="00F944CA">
              <w:rPr>
                <w:rFonts w:ascii="Times New Roman" w:hAnsi="Times New Roman"/>
              </w:rPr>
              <w:t>Нет</w:t>
            </w:r>
          </w:p>
        </w:tc>
      </w:tr>
    </w:tbl>
    <w:p w:rsidR="0036322A" w:rsidRPr="0005282E" w:rsidRDefault="0036322A" w:rsidP="0005282E">
      <w:pPr>
        <w:tabs>
          <w:tab w:val="left" w:pos="1365"/>
        </w:tabs>
        <w:rPr>
          <w:rFonts w:ascii="Times New Roman" w:hAnsi="Times New Roman"/>
          <w:sz w:val="24"/>
          <w:szCs w:val="24"/>
        </w:rPr>
      </w:pPr>
    </w:p>
    <w:sectPr w:rsidR="0036322A" w:rsidRPr="0005282E" w:rsidSect="00314D82">
      <w:headerReference w:type="default" r:id="rId7"/>
      <w:pgSz w:w="11906" w:h="16838"/>
      <w:pgMar w:top="1134" w:right="851" w:bottom="1134" w:left="1134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373" w:rsidRDefault="00B01373" w:rsidP="00E837B9">
      <w:pPr>
        <w:spacing w:after="0" w:line="240" w:lineRule="auto"/>
      </w:pPr>
      <w:r>
        <w:separator/>
      </w:r>
    </w:p>
  </w:endnote>
  <w:endnote w:type="continuationSeparator" w:id="0">
    <w:p w:rsidR="00B01373" w:rsidRDefault="00B01373" w:rsidP="00E83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373" w:rsidRDefault="00B01373" w:rsidP="00E837B9">
      <w:pPr>
        <w:spacing w:after="0" w:line="240" w:lineRule="auto"/>
      </w:pPr>
      <w:r>
        <w:separator/>
      </w:r>
    </w:p>
  </w:footnote>
  <w:footnote w:type="continuationSeparator" w:id="0">
    <w:p w:rsidR="00B01373" w:rsidRDefault="00B01373" w:rsidP="00E83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99512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837B9" w:rsidRPr="00C71C5A" w:rsidRDefault="00E837B9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71C5A">
          <w:rPr>
            <w:rFonts w:ascii="Times New Roman" w:hAnsi="Times New Roman"/>
            <w:sz w:val="28"/>
            <w:szCs w:val="28"/>
          </w:rPr>
          <w:fldChar w:fldCharType="begin"/>
        </w:r>
        <w:r w:rsidRPr="00C71C5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71C5A">
          <w:rPr>
            <w:rFonts w:ascii="Times New Roman" w:hAnsi="Times New Roman"/>
            <w:sz w:val="28"/>
            <w:szCs w:val="28"/>
          </w:rPr>
          <w:fldChar w:fldCharType="separate"/>
        </w:r>
        <w:r w:rsidR="00314D82">
          <w:rPr>
            <w:rFonts w:ascii="Times New Roman" w:hAnsi="Times New Roman"/>
            <w:noProof/>
            <w:sz w:val="28"/>
            <w:szCs w:val="28"/>
          </w:rPr>
          <w:t>69</w:t>
        </w:r>
        <w:r w:rsidRPr="00C71C5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837B9" w:rsidRDefault="00E837B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24CB8"/>
    <w:multiLevelType w:val="multilevel"/>
    <w:tmpl w:val="BF76A5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6A4"/>
    <w:rsid w:val="00036E65"/>
    <w:rsid w:val="00040FE8"/>
    <w:rsid w:val="0005282E"/>
    <w:rsid w:val="00071FD4"/>
    <w:rsid w:val="000A3E79"/>
    <w:rsid w:val="000A5751"/>
    <w:rsid w:val="000B265F"/>
    <w:rsid w:val="000B63C4"/>
    <w:rsid w:val="000C4788"/>
    <w:rsid w:val="0010047A"/>
    <w:rsid w:val="001025DD"/>
    <w:rsid w:val="00122C3E"/>
    <w:rsid w:val="00161710"/>
    <w:rsid w:val="00200EF2"/>
    <w:rsid w:val="002177E6"/>
    <w:rsid w:val="00222B80"/>
    <w:rsid w:val="00250B52"/>
    <w:rsid w:val="00257A93"/>
    <w:rsid w:val="00261896"/>
    <w:rsid w:val="002D36FB"/>
    <w:rsid w:val="003146BE"/>
    <w:rsid w:val="00314D82"/>
    <w:rsid w:val="0036322A"/>
    <w:rsid w:val="003664A0"/>
    <w:rsid w:val="003803BF"/>
    <w:rsid w:val="0038533E"/>
    <w:rsid w:val="0039518B"/>
    <w:rsid w:val="00395729"/>
    <w:rsid w:val="003E50FE"/>
    <w:rsid w:val="003F08E5"/>
    <w:rsid w:val="00451506"/>
    <w:rsid w:val="00467483"/>
    <w:rsid w:val="004A1296"/>
    <w:rsid w:val="004E503E"/>
    <w:rsid w:val="005002EA"/>
    <w:rsid w:val="00502677"/>
    <w:rsid w:val="005213DD"/>
    <w:rsid w:val="005234AA"/>
    <w:rsid w:val="00547CA2"/>
    <w:rsid w:val="0056522F"/>
    <w:rsid w:val="00567F64"/>
    <w:rsid w:val="005723FA"/>
    <w:rsid w:val="00583A2B"/>
    <w:rsid w:val="00584765"/>
    <w:rsid w:val="005B6D79"/>
    <w:rsid w:val="005D57A6"/>
    <w:rsid w:val="005E2918"/>
    <w:rsid w:val="005F674F"/>
    <w:rsid w:val="00630912"/>
    <w:rsid w:val="00663BC5"/>
    <w:rsid w:val="00666DBB"/>
    <w:rsid w:val="00672B29"/>
    <w:rsid w:val="00677BD7"/>
    <w:rsid w:val="00682CEB"/>
    <w:rsid w:val="00683367"/>
    <w:rsid w:val="0068401C"/>
    <w:rsid w:val="006B2363"/>
    <w:rsid w:val="006C77AD"/>
    <w:rsid w:val="007062F6"/>
    <w:rsid w:val="00724552"/>
    <w:rsid w:val="00740444"/>
    <w:rsid w:val="00754460"/>
    <w:rsid w:val="0075781C"/>
    <w:rsid w:val="007650F8"/>
    <w:rsid w:val="00781E65"/>
    <w:rsid w:val="0079488F"/>
    <w:rsid w:val="007F25A3"/>
    <w:rsid w:val="007F59EF"/>
    <w:rsid w:val="00804346"/>
    <w:rsid w:val="00804536"/>
    <w:rsid w:val="0082028A"/>
    <w:rsid w:val="00840285"/>
    <w:rsid w:val="00866754"/>
    <w:rsid w:val="00884B2F"/>
    <w:rsid w:val="00895187"/>
    <w:rsid w:val="008B3B3C"/>
    <w:rsid w:val="008D0413"/>
    <w:rsid w:val="009229E6"/>
    <w:rsid w:val="00926E7D"/>
    <w:rsid w:val="00955613"/>
    <w:rsid w:val="009611B0"/>
    <w:rsid w:val="00972CA3"/>
    <w:rsid w:val="00974D49"/>
    <w:rsid w:val="009D26C9"/>
    <w:rsid w:val="009D2769"/>
    <w:rsid w:val="009D2BED"/>
    <w:rsid w:val="009D74A4"/>
    <w:rsid w:val="009E2822"/>
    <w:rsid w:val="00A03042"/>
    <w:rsid w:val="00A370ED"/>
    <w:rsid w:val="00A40FFA"/>
    <w:rsid w:val="00A85B9C"/>
    <w:rsid w:val="00AA4FDA"/>
    <w:rsid w:val="00AB0261"/>
    <w:rsid w:val="00B01373"/>
    <w:rsid w:val="00B04299"/>
    <w:rsid w:val="00B40003"/>
    <w:rsid w:val="00B63FA6"/>
    <w:rsid w:val="00C16BD6"/>
    <w:rsid w:val="00C24A86"/>
    <w:rsid w:val="00C40020"/>
    <w:rsid w:val="00C44E9A"/>
    <w:rsid w:val="00C57BAA"/>
    <w:rsid w:val="00C650A7"/>
    <w:rsid w:val="00C67A5A"/>
    <w:rsid w:val="00C71C5A"/>
    <w:rsid w:val="00C83167"/>
    <w:rsid w:val="00C83565"/>
    <w:rsid w:val="00C90C28"/>
    <w:rsid w:val="00CB577D"/>
    <w:rsid w:val="00D1727B"/>
    <w:rsid w:val="00D2638E"/>
    <w:rsid w:val="00D4310F"/>
    <w:rsid w:val="00D56D02"/>
    <w:rsid w:val="00D85E1B"/>
    <w:rsid w:val="00D86EE4"/>
    <w:rsid w:val="00DA78F1"/>
    <w:rsid w:val="00DA794D"/>
    <w:rsid w:val="00DD368E"/>
    <w:rsid w:val="00DD7E24"/>
    <w:rsid w:val="00DF31D0"/>
    <w:rsid w:val="00E3225D"/>
    <w:rsid w:val="00E501F1"/>
    <w:rsid w:val="00E63EE0"/>
    <w:rsid w:val="00E837B9"/>
    <w:rsid w:val="00EB3923"/>
    <w:rsid w:val="00EE18EF"/>
    <w:rsid w:val="00EE43B5"/>
    <w:rsid w:val="00F67A08"/>
    <w:rsid w:val="00F764E6"/>
    <w:rsid w:val="00F8500A"/>
    <w:rsid w:val="00F917CA"/>
    <w:rsid w:val="00F944CA"/>
    <w:rsid w:val="00FA14B2"/>
    <w:rsid w:val="00FB1317"/>
    <w:rsid w:val="00FD389D"/>
    <w:rsid w:val="00FD3F31"/>
    <w:rsid w:val="00FE76A4"/>
    <w:rsid w:val="00FF7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71789"/>
  <w15:docId w15:val="{07B713E2-7D13-41D6-99F3-71A5BF69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E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37B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E837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37B9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664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64A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25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8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Компьютер2</cp:lastModifiedBy>
  <cp:revision>103</cp:revision>
  <cp:lastPrinted>2023-11-02T11:44:00Z</cp:lastPrinted>
  <dcterms:created xsi:type="dcterms:W3CDTF">2014-10-11T05:52:00Z</dcterms:created>
  <dcterms:modified xsi:type="dcterms:W3CDTF">2023-11-02T11:44:00Z</dcterms:modified>
</cp:coreProperties>
</file>