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14" w:rsidRDefault="00C06A14" w:rsidP="00C06A14"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Положение о  </w:t>
      </w:r>
      <w:proofErr w:type="gramStart"/>
      <w:r>
        <w:rPr>
          <w:iCs/>
          <w:sz w:val="28"/>
          <w:szCs w:val="28"/>
        </w:rPr>
        <w:t>муниципальном</w:t>
      </w:r>
      <w:proofErr w:type="gramEnd"/>
      <w:r>
        <w:rPr>
          <w:iCs/>
          <w:sz w:val="28"/>
          <w:szCs w:val="28"/>
        </w:rPr>
        <w:t xml:space="preserve">  земельном </w:t>
      </w:r>
    </w:p>
    <w:p w:rsidR="00C06A14" w:rsidRDefault="00C06A14" w:rsidP="00C06A14"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контроле на территории </w:t>
      </w:r>
      <w:proofErr w:type="gramStart"/>
      <w:r>
        <w:rPr>
          <w:iCs/>
          <w:sz w:val="28"/>
          <w:szCs w:val="28"/>
        </w:rPr>
        <w:t>муниципального</w:t>
      </w:r>
      <w:proofErr w:type="gramEnd"/>
      <w:r>
        <w:rPr>
          <w:iCs/>
          <w:sz w:val="28"/>
          <w:szCs w:val="28"/>
        </w:rPr>
        <w:t xml:space="preserve"> </w:t>
      </w:r>
    </w:p>
    <w:p w:rsidR="00C06A14" w:rsidRDefault="00C06A14" w:rsidP="00C06A14"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района «Обоянский район» Курской области</w:t>
      </w:r>
    </w:p>
    <w:p w:rsidR="00C06A14" w:rsidRDefault="00C06A14" w:rsidP="00C06A14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утвержденное</w:t>
      </w:r>
      <w:proofErr w:type="gramEnd"/>
      <w:r>
        <w:rPr>
          <w:sz w:val="28"/>
          <w:szCs w:val="28"/>
        </w:rPr>
        <w:t xml:space="preserve"> Решением Представительного </w:t>
      </w:r>
    </w:p>
    <w:p w:rsidR="00C06A14" w:rsidRDefault="00C06A14" w:rsidP="00C06A14">
      <w:pPr>
        <w:jc w:val="right"/>
        <w:rPr>
          <w:sz w:val="28"/>
          <w:szCs w:val="28"/>
        </w:rPr>
      </w:pPr>
      <w:r>
        <w:rPr>
          <w:sz w:val="28"/>
          <w:szCs w:val="28"/>
        </w:rPr>
        <w:t>Собрания Обоянского района Курской области</w:t>
      </w:r>
    </w:p>
    <w:p w:rsidR="00C06A14" w:rsidRPr="0073049D" w:rsidRDefault="00C06A14" w:rsidP="00C06A14">
      <w:pPr>
        <w:jc w:val="right"/>
        <w:rPr>
          <w:sz w:val="28"/>
          <w:szCs w:val="28"/>
        </w:rPr>
      </w:pPr>
      <w:r w:rsidRPr="0073049D">
        <w:rPr>
          <w:bCs/>
          <w:sz w:val="28"/>
          <w:szCs w:val="28"/>
        </w:rPr>
        <w:t>от «20» декабря 2023 г. № 16/75 -</w:t>
      </w:r>
      <w:r w:rsidRPr="0073049D">
        <w:rPr>
          <w:bCs/>
          <w:sz w:val="28"/>
          <w:szCs w:val="28"/>
          <w:lang w:val="en-US"/>
        </w:rPr>
        <w:t>IV</w:t>
      </w:r>
    </w:p>
    <w:p w:rsidR="00C06A14" w:rsidRDefault="00C06A14" w:rsidP="00C06A14">
      <w:pPr>
        <w:tabs>
          <w:tab w:val="left" w:pos="1134"/>
        </w:tabs>
        <w:jc w:val="both"/>
        <w:rPr>
          <w:sz w:val="28"/>
          <w:szCs w:val="28"/>
        </w:rPr>
      </w:pPr>
    </w:p>
    <w:p w:rsidR="00C06A14" w:rsidRDefault="00C06A14" w:rsidP="00C06A14">
      <w:pPr>
        <w:tabs>
          <w:tab w:val="left" w:pos="1134"/>
        </w:tabs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2. Виды профилактических мероприятий, которые проводятся</w:t>
      </w:r>
    </w:p>
    <w:p w:rsidR="00C06A14" w:rsidRPr="00813D2F" w:rsidRDefault="00C06A14" w:rsidP="00C06A14">
      <w:pPr>
        <w:tabs>
          <w:tab w:val="left" w:pos="1134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при осуществлении муниципального контроля </w:t>
      </w:r>
    </w:p>
    <w:p w:rsidR="00C06A14" w:rsidRDefault="00C06A14" w:rsidP="00C06A14">
      <w:pPr>
        <w:tabs>
          <w:tab w:val="left" w:pos="1134"/>
        </w:tabs>
        <w:jc w:val="both"/>
        <w:rPr>
          <w:sz w:val="28"/>
          <w:szCs w:val="28"/>
        </w:rPr>
      </w:pPr>
      <w:bookmarkStart w:id="0" w:name="_GoBack"/>
      <w:bookmarkEnd w:id="0"/>
    </w:p>
    <w:p w:rsidR="00C06A14" w:rsidRDefault="00C06A14" w:rsidP="00C06A14">
      <w:pPr>
        <w:tabs>
          <w:tab w:val="left" w:pos="1134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Профилактические мероприятия проводятся в целях стимулирования добросовестного соблюдения обязательных требований контролируемыми лицами и являются приоритетным по отношению к проведению контрольных мероприятий.</w:t>
      </w:r>
    </w:p>
    <w:p w:rsidR="00C06A14" w:rsidRDefault="00C06A14" w:rsidP="00C06A1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Контрольного органа в соответствии с законодательством.</w:t>
      </w:r>
    </w:p>
    <w:p w:rsidR="00C06A14" w:rsidRDefault="00C06A14" w:rsidP="00C06A14">
      <w:pPr>
        <w:pStyle w:val="ListParagraph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C06A14" w:rsidRDefault="00C06A14" w:rsidP="00C06A1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C06A14" w:rsidRDefault="00C06A14" w:rsidP="00C06A1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консультирование.</w:t>
      </w:r>
    </w:p>
    <w:p w:rsidR="00214C81" w:rsidRDefault="00214C81"/>
    <w:sectPr w:rsidR="00214C81" w:rsidSect="00DB563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14"/>
    <w:rsid w:val="00214C81"/>
    <w:rsid w:val="00A57721"/>
    <w:rsid w:val="00BB4D40"/>
    <w:rsid w:val="00C06A14"/>
    <w:rsid w:val="00D567BE"/>
    <w:rsid w:val="00DB5633"/>
    <w:rsid w:val="00E9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06A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6A14"/>
    <w:rPr>
      <w:rFonts w:ascii="Calibri" w:eastAsia="Times New Roman" w:hAnsi="Calibri" w:cs="Calibri"/>
      <w:szCs w:val="20"/>
      <w:lang w:eastAsia="ru-RU"/>
    </w:rPr>
  </w:style>
  <w:style w:type="paragraph" w:customStyle="1" w:styleId="ListParagraph">
    <w:name w:val="List Paragraph"/>
    <w:basedOn w:val="a"/>
    <w:qFormat/>
    <w:rsid w:val="00C06A1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06A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6A14"/>
    <w:rPr>
      <w:rFonts w:ascii="Calibri" w:eastAsia="Times New Roman" w:hAnsi="Calibri" w:cs="Calibri"/>
      <w:szCs w:val="20"/>
      <w:lang w:eastAsia="ru-RU"/>
    </w:rPr>
  </w:style>
  <w:style w:type="paragraph" w:customStyle="1" w:styleId="ListParagraph">
    <w:name w:val="List Paragraph"/>
    <w:basedOn w:val="a"/>
    <w:qFormat/>
    <w:rsid w:val="00C06A1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2024-06-17T09:41:00Z</dcterms:created>
  <dcterms:modified xsi:type="dcterms:W3CDTF">2024-06-17T09:43:00Z</dcterms:modified>
</cp:coreProperties>
</file>