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3057" w14:textId="3EAA1B57" w:rsidR="005F5FCB" w:rsidRDefault="005F5FCB" w:rsidP="005F5FCB">
      <w:pPr>
        <w:pStyle w:val="Standard"/>
        <w:spacing w:after="120"/>
        <w:jc w:val="center"/>
      </w:pPr>
      <w:r>
        <w:rPr>
          <w:noProof/>
        </w:rPr>
        <w:drawing>
          <wp:inline distT="0" distB="0" distL="0" distR="0" wp14:anchorId="09189671" wp14:editId="3E82E579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6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316E" w14:textId="77777777" w:rsidR="005F5FCB" w:rsidRDefault="005F5FCB" w:rsidP="005F5FCB">
      <w:pPr>
        <w:pStyle w:val="Standard"/>
        <w:jc w:val="center"/>
      </w:pPr>
      <w:r>
        <w:rPr>
          <w:b/>
          <w:bCs/>
          <w:sz w:val="36"/>
          <w:szCs w:val="36"/>
          <w:lang w:val="ru-RU"/>
        </w:rPr>
        <w:t>АДМИНИСТРАЦИЯ</w:t>
      </w:r>
      <w:r>
        <w:rPr>
          <w:b/>
          <w:bCs/>
          <w:sz w:val="36"/>
          <w:szCs w:val="36"/>
        </w:rPr>
        <w:t xml:space="preserve"> ОБОЯНСКОГО РАЙОНА</w:t>
      </w:r>
    </w:p>
    <w:p w14:paraId="4F8408CD" w14:textId="77777777" w:rsidR="005F5FCB" w:rsidRDefault="005F5FCB" w:rsidP="005F5FCB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КУРСКОЙ ОБЛАСТИ</w:t>
      </w:r>
    </w:p>
    <w:p w14:paraId="17527106" w14:textId="77777777" w:rsidR="005F5FCB" w:rsidRDefault="005F5FCB" w:rsidP="005F5FCB">
      <w:pPr>
        <w:pStyle w:val="Standard"/>
        <w:jc w:val="center"/>
        <w:rPr>
          <w:b/>
          <w:bCs/>
          <w:sz w:val="28"/>
          <w:szCs w:val="28"/>
        </w:rPr>
      </w:pPr>
    </w:p>
    <w:p w14:paraId="50C6B0C5" w14:textId="77777777" w:rsidR="005F5FCB" w:rsidRDefault="005F5FCB" w:rsidP="005F5FCB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ПОСТАНОВЛЕНИЕ</w:t>
      </w:r>
    </w:p>
    <w:p w14:paraId="71785B3E" w14:textId="77777777" w:rsidR="005F5FCB" w:rsidRDefault="005F5FCB" w:rsidP="005F5FC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25.02.2022 № 85</w:t>
      </w:r>
    </w:p>
    <w:p w14:paraId="31514605" w14:textId="77777777" w:rsidR="005F5FCB" w:rsidRDefault="005F5FCB" w:rsidP="005F5FCB">
      <w:pPr>
        <w:pStyle w:val="Standard"/>
        <w:jc w:val="center"/>
        <w:rPr>
          <w:lang w:val="ru-RU"/>
        </w:rPr>
      </w:pPr>
    </w:p>
    <w:p w14:paraId="15F80842" w14:textId="77777777" w:rsidR="005F5FCB" w:rsidRDefault="005F5FCB" w:rsidP="005F5FC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Обоянь</w:t>
      </w:r>
    </w:p>
    <w:p w14:paraId="676188AB" w14:textId="77777777" w:rsidR="005F5FCB" w:rsidRDefault="005F5FCB" w:rsidP="005F5FCB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23C4E6E8" w14:textId="77777777" w:rsidR="005F5FCB" w:rsidRDefault="005F5FCB" w:rsidP="005F5FCB">
      <w:pPr>
        <w:widowControl/>
        <w:suppressAutoHyphens w:val="0"/>
        <w:autoSpaceDE w:val="0"/>
        <w:jc w:val="both"/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 уполномоченных органах Администрации Обоянского района Курской области по реализации Закона Курской области от 20.08.2021 года №77-ЗКО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</w:p>
    <w:p w14:paraId="53DB2381" w14:textId="77777777" w:rsidR="005F5FCB" w:rsidRDefault="005F5FCB" w:rsidP="005F5FC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8EDE1CF" w14:textId="77777777" w:rsidR="005F5FCB" w:rsidRDefault="005F5FCB" w:rsidP="005F5FCB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В соответствии с Законом Курской области от 20.08.2021 № 77-ЗКО «О 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 детям, оставшимся без попечения родителей, лицам из числа детей-сирот и детей, оставшихся без попечения родителей», Уставом муниципального района «Обоянский  район» Курской области, в целях защиты жилищных прав детей-сирот, детей, оставшихся без попечения родителей, а также лиц из их числа, для реализации процедур приобретения, строительства (в том числе участия в долевом строительстве) жилых помещений и включения таких жилых помещений в муниципальный специализированный жилищный фонд с отнесением их к жилым помещениям для предоставления лицам указанной категории; предоставления данных жилых помещений по договорам найма специализированного жилого помещения детям-сиротам, детям, оставшимся без попечения родителей, и лицам из их числа; исключения данных жилых помещений из муниципального специализированного жилищного фонда и заключения договоров социального найма в отношении данных жилых помещений, Администрация Обоянского района Курской области ПОСТАНОВЛЯЕТ:</w:t>
      </w:r>
    </w:p>
    <w:p w14:paraId="78FC82C9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1.Определить  уполномоченными органами на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осуществление деятельности по реализации государственных полномочий, предусмотренных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Законом Курской области от 20.08.2021 года №77-ЗКО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(в ред. от 07.12.2021 №108-ЗКО),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следующие структурные подразделения Администрации Обоянского района Курской области :</w:t>
      </w:r>
    </w:p>
    <w:p w14:paraId="0A3248E4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1.1. Отдел по опеке и попечительству Администрации Обоянского района Курской области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, в части:</w:t>
      </w:r>
    </w:p>
    <w:p w14:paraId="46230DA6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принятие, рассмотрение заявлений об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и принятие решения (в виде заключения) об установлении факта невозможности проживания граждан в жилых помещениях;</w:t>
      </w:r>
    </w:p>
    <w:p w14:paraId="49CF6355" w14:textId="77777777" w:rsidR="005F5FCB" w:rsidRDefault="005F5FCB" w:rsidP="005F5FCB">
      <w:pPr>
        <w:widowControl/>
        <w:suppressAutoHyphens w:val="0"/>
        <w:autoSpaceDE w:val="0"/>
        <w:ind w:firstLine="540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направление с использованием межведомственного информационного взаимодействия запросов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Курской области, муниципальными правовыми актами находятся документы, необходимые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23лет, в случаях, если указанные документы не предоставлены, если указанные документы не предоставлены законными представителями детей-сирот, детьми-сиротами, в случае приобретения полной дееспособности до достижения ими совершеннолетия, лицами из числа детей-сирот, лицами, которые достигли возраста 23 лет, законными представителями недееспособных или ограниченных в дееспособности лиц из числа детей-сирот, лиц, которые достигли возраста 23 лет, по собственной инициативе;</w:t>
      </w:r>
    </w:p>
    <w:p w14:paraId="34229F67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формирование сводного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специализированного жилищного фонда по договорам найма специализированных жилых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lastRenderedPageBreak/>
        <w:t>помещений на территории Обоянского района Курской области (далее – Список);</w:t>
      </w:r>
    </w:p>
    <w:p w14:paraId="2F49FEFF" w14:textId="77777777" w:rsidR="005F5FCB" w:rsidRDefault="005F5FCB" w:rsidP="005F5FCB">
      <w:pPr>
        <w:widowControl/>
        <w:suppressAutoHyphens w:val="0"/>
        <w:autoSpaceDE w:val="0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представление сведений в орган исполнительной власти Курской области, уполномоченный в сфере социального обеспечения населения Курской области, единой государственной семейной и демографической политики, опеки и попечительства, для размещения информации в Единой государственной информационной системе социального обеспечения о предоставлении детям-сиротам специализированных жилых помещений в соответствии с Федеральным </w:t>
      </w:r>
      <w:hyperlink r:id="rId5" w:history="1">
        <w:r>
          <w:rPr>
            <w:rStyle w:val="a3"/>
            <w:rFonts w:eastAsia="Times New Roman" w:cs="Times New Roman"/>
            <w:kern w:val="0"/>
            <w:sz w:val="28"/>
            <w:szCs w:val="28"/>
            <w:lang w:val="ru-RU" w:eastAsia="en-US" w:bidi="ar-SA"/>
          </w:rPr>
          <w:t>законом</w:t>
        </w:r>
      </w:hyperlink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от 17 июля 1999 года № 178-ФЗ «О государственной социальной помощи» в порядке, установленном Администрацией Курской области;</w:t>
      </w:r>
    </w:p>
    <w:p w14:paraId="44C8488A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представление в орган исполнительной власти Курской области, уполномоченный в сфере социального обеспечения населения Курской области, единой государственной семейной и демографической политики, опеки и попечительства, сведений о численности детей-сирот, для которых запланировано предоставление жилых помещений на территории Обоянского района Курской области;</w:t>
      </w:r>
    </w:p>
    <w:p w14:paraId="5293B00C" w14:textId="77777777" w:rsidR="005F5FCB" w:rsidRDefault="005F5FCB" w:rsidP="005F5FCB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направление в отдел по управлению имуществом и земельным отношениям Администрации Обоянского района Курской области сформированного Списка. </w:t>
      </w:r>
    </w:p>
    <w:p w14:paraId="06D59501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1.2. Отдел по управлению муниципальным имуществом и земельным правоотношениям Администрации Обоянского района Курской области в части:</w:t>
      </w:r>
    </w:p>
    <w:p w14:paraId="4AC1F645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подготовки муниципальных правовых актов об отнесении оформленных в муниципальную собственность жилых помещений в специализированный жилищный фонд и об исключении жилых помещений из специализированного жилищного фонда;</w:t>
      </w:r>
    </w:p>
    <w:p w14:paraId="0E1183AB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проведение мероприятий связанных с предоставлением жилых помещений муниципального специализированного жилищного фонда по договорам найма специализированных жилых помещений, в том числе, направление извещений о необходимости представления документов, направление уведомлений о предоставлении специализированных жилых помещений;</w:t>
      </w:r>
    </w:p>
    <w:p w14:paraId="50F4FF5A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подготовки муниципальных правовых актов о предоставлении или об отказе в предоставлении жилых помещений по договору найма специализированного жилого помещения в соответствии со Списком, сформированным Комитетом;</w:t>
      </w:r>
    </w:p>
    <w:p w14:paraId="61F4FD6E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заключение договоров найма специализированных жилых помещений, договоров социального найма;</w:t>
      </w:r>
    </w:p>
    <w:p w14:paraId="0EAB47B8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ведение учета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и отнесенных к специализированному жилищному фонду;</w:t>
      </w:r>
    </w:p>
    <w:p w14:paraId="5BEB20C1" w14:textId="77777777" w:rsidR="005F5FCB" w:rsidRDefault="005F5FCB" w:rsidP="005F5FC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 xml:space="preserve">           - ведение реестра заключенных договоров найма с детьми-сиротами и детьми, оставшимися без попечения родителей, лицами из числа детей-сирот и детей, оставшихся без попечения родителей, договоров социального найма; </w:t>
      </w:r>
    </w:p>
    <w:p w14:paraId="66546DD1" w14:textId="77777777" w:rsidR="005F5FCB" w:rsidRDefault="005F5FCB" w:rsidP="005F5FC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- осуществление регистрации ограничения (обременения) права на недвижимое имущество по жилым помещениям;</w:t>
      </w:r>
    </w:p>
    <w:p w14:paraId="5005E5BC" w14:textId="77777777" w:rsidR="005F5FCB" w:rsidRDefault="005F5FCB" w:rsidP="005F5FCB">
      <w:pPr>
        <w:widowControl/>
        <w:suppressAutoHyphens w:val="0"/>
        <w:ind w:firstLine="708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осуществление включения приобретенных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жилых помещений в реестр муниципального имущества муниципального района «Обоянский район» Курской области в установленном порядке;</w:t>
      </w:r>
    </w:p>
    <w:p w14:paraId="0D4B2BFA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оформление жилых помещений в муниципальную собственность.</w:t>
      </w:r>
    </w:p>
    <w:p w14:paraId="17E2BEA9" w14:textId="77777777" w:rsidR="005F5FCB" w:rsidRDefault="005F5FCB" w:rsidP="005F5FCB">
      <w:pPr>
        <w:widowControl/>
        <w:suppressAutoHyphens w:val="0"/>
        <w:autoSpaceDE w:val="0"/>
        <w:ind w:firstLine="708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1.3. Отделу промышленности, строительства, транспорта, связи, ЖКХ, архитектуры и градостроительства Администрации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Обоянского района Курской области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в части:</w:t>
      </w:r>
    </w:p>
    <w:p w14:paraId="70B90CA5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организацию расходов по оплате жилищно - коммунальных услуг за жилые помещения, приобретенные для детей-сирот и детей, оставшихся без попечения родителей, лиц из их числа;</w:t>
      </w:r>
    </w:p>
    <w:p w14:paraId="0626F913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организацию устранения выявленных нарушений сохранности и использования жилых помещений, предоставленных по договорам найма специализированных жилых помещений.</w:t>
      </w:r>
    </w:p>
    <w:p w14:paraId="202E0D5E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1.4. Отделу правовой работы Администрации Обоянского района Курской области в части:</w:t>
      </w:r>
    </w:p>
    <w:p w14:paraId="21C3A338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осуществление конкурентных процедур определения поставщика, заключение муниципального контракта на приобретение, участие в долевом строительстве жилых помещений, заключение и исполнение муниципального контракта;</w:t>
      </w:r>
    </w:p>
    <w:p w14:paraId="69596D8A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осуществление конкурентных процедур определения подрядчика строительства объекта (дома), заключение и исполнение муниципального контракта (при выполнении органом местного самоуправления функций заказчика-застройщика);</w:t>
      </w:r>
    </w:p>
    <w:p w14:paraId="26CC2AF0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1.5. Финансово – экономическому управлению Администрации Обоянского района Курской области в части:</w:t>
      </w:r>
    </w:p>
    <w:p w14:paraId="019810EF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обеспечение оплаты расходов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родителей, за счет средств субвенции, поступающей из бюджета Курской области;</w:t>
      </w:r>
    </w:p>
    <w:p w14:paraId="41CE48D6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обеспечение оплаты расходов на строительство помещений для детей-сирот и детей, оставшихся без попечения родителей, лиц из числа детей-сирот и детей, оставшихся без попечения родителей, за счет средств субвенции, поступающей из бюджета Курской области;</w:t>
      </w:r>
    </w:p>
    <w:p w14:paraId="21CD136F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- осуществление расходов по оплате жилищно-коммунальных расходов за жилые помещения, приобретенные для детей сирот и детей, оставшихся без попечения родителей, лиц из их числа.</w:t>
      </w:r>
    </w:p>
    <w:p w14:paraId="536F5886" w14:textId="77777777" w:rsidR="005F5FCB" w:rsidRDefault="005F5FCB" w:rsidP="005F5FCB">
      <w:pPr>
        <w:widowControl/>
        <w:suppressAutoHyphens w:val="0"/>
        <w:autoSpaceDE w:val="0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2. Отделу по опеке и попечительству Администрации Обоянского  района Курской области,  отделу промышленности, строительства, транспорта, связи, ЖКХ, архитектуры и градостроительства Администрации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Обоянского района Курской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, отделу правовой работы Администрации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lastRenderedPageBreak/>
        <w:t>Обоянского района Курской области, отделу по управлению муниципальным имуществом и земельным правоотношениям Администрации Обоянского района Курской области, финансово – экономическому Управлению Администрации Обоянского района Курской области при осуществлении государственных полномочий обеспечить:</w:t>
      </w:r>
    </w:p>
    <w:p w14:paraId="71A3E64B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осуществление государственных полномочий надлежащим образом в соответствии с законодательством Российской Федерации, законодательными и нормативными правовыми актами Курской области и муниципальными правовыми актами;</w:t>
      </w:r>
    </w:p>
    <w:p w14:paraId="37C6AE61" w14:textId="77777777" w:rsidR="005F5FCB" w:rsidRDefault="005F5FCB" w:rsidP="005F5FCB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исполнение письменных предписаний органов государственной власти Курской области по устранению нарушений, допущенных при осуществлении государственных полномочий;</w:t>
      </w:r>
    </w:p>
    <w:p w14:paraId="5C1C7EB3" w14:textId="77777777" w:rsidR="005F5FCB" w:rsidRDefault="005F5FCB" w:rsidP="005F5FCB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использование выделенных для осуществления государственных полномочий финансовых и материальных средств по целевому назначению;</w:t>
      </w:r>
    </w:p>
    <w:p w14:paraId="4C359376" w14:textId="77777777" w:rsidR="005F5FCB" w:rsidRDefault="005F5FCB" w:rsidP="005F5FCB">
      <w:pPr>
        <w:widowControl/>
        <w:suppressAutoHyphens w:val="0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в случае прекращения осуществления государственных полномочий возвращение неиспользованных финансовых и материальных средств в порядке, установленном законодательством Российской Федерации и нормативными правовыми актами Курской области;</w:t>
      </w:r>
    </w:p>
    <w:p w14:paraId="3E66E810" w14:textId="77777777" w:rsidR="005F5FCB" w:rsidRDefault="005F5FCB" w:rsidP="005F5FCB">
      <w:pPr>
        <w:widowControl/>
        <w:suppressAutoHyphens w:val="0"/>
        <w:autoSpaceDE w:val="0"/>
        <w:ind w:firstLine="708"/>
        <w:jc w:val="both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выполнение иных обязанностей, предусмотренных законодательством Российской Федерации и Курской области, при осуществлении государственных полномочий.</w:t>
      </w:r>
    </w:p>
    <w:p w14:paraId="0CE1919F" w14:textId="77777777" w:rsidR="005F5FCB" w:rsidRDefault="005F5FCB" w:rsidP="005F5FCB">
      <w:pPr>
        <w:widowControl/>
        <w:suppressAutoHyphens w:val="0"/>
        <w:autoSpaceDE w:val="0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4.  Финансово – экономическому Управлению  Администрации Обоянского района Курской области обеспечить финансирование мероприятий по реализации государственных полномочий, указанных в пункте 1 настоящего постановления в пределах утвержденных лимитов бюджетных обязательств в рамках муниципальной </w:t>
      </w:r>
      <w:hyperlink r:id="rId6" w:history="1">
        <w:r>
          <w:rPr>
            <w:rStyle w:val="a3"/>
            <w:rFonts w:eastAsia="Times New Roman" w:cs="Times New Roman"/>
            <w:kern w:val="0"/>
            <w:sz w:val="28"/>
            <w:szCs w:val="28"/>
            <w:shd w:val="clear" w:color="auto" w:fill="FFFFFF"/>
            <w:lang w:val="ru-RU" w:eastAsia="en-US" w:bidi="ar-SA"/>
          </w:rPr>
          <w:t>программы</w:t>
        </w:r>
      </w:hyperlink>
      <w:r>
        <w:rPr>
          <w:rFonts w:eastAsia="Times New Roman" w:cs="Times New Roman"/>
          <w:kern w:val="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«Социальная поддержка граждан в Обоянском районе Курской области»  в установленном порядке.</w:t>
      </w:r>
    </w:p>
    <w:p w14:paraId="449C3224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5. 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И.о. заместителя главы Администрации Обоянского района - Управляющего делами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соответствии с пунктом 1 настоящего постановления внести соответствующие изменения в Положения об отделах.</w:t>
      </w:r>
    </w:p>
    <w:p w14:paraId="373C5D74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6. Структурным подразделениям</w:t>
      </w: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Администрации Обоянского района 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соответствии с пунктом 1 настоящего постановления внести соответствующие изменения в должностные инструкции сотрудников. </w:t>
      </w:r>
    </w:p>
    <w:p w14:paraId="21DA04D5" w14:textId="77777777" w:rsidR="005F5FCB" w:rsidRDefault="005F5FCB" w:rsidP="005F5FCB">
      <w:pPr>
        <w:widowControl/>
        <w:suppressAutoHyphens w:val="0"/>
        <w:autoSpaceDE w:val="0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7. Начальнику отдела информатизации и информационно – коммуникативных технологий Администрации Обоянского района Курской области (Дмитриев В.В.)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обеспечить размещение на официальном сайте Администрации Обоянского района в информационно-телекоммуникационной сети «Интернет».</w:t>
      </w:r>
    </w:p>
    <w:p w14:paraId="43F8231D" w14:textId="77777777" w:rsidR="005F5FCB" w:rsidRDefault="005F5FCB" w:rsidP="005F5FCB">
      <w:pPr>
        <w:widowControl/>
        <w:suppressAutoHyphens w:val="0"/>
        <w:autoSpaceDE w:val="0"/>
        <w:ind w:firstLine="540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8. </w:t>
      </w:r>
      <w:r>
        <w:rPr>
          <w:sz w:val="27"/>
          <w:szCs w:val="27"/>
          <w:lang w:val="ru-RU"/>
        </w:rPr>
        <w:t>Контроль за исполнением настоящего постановления возложить на и.о. заместителя Главы Администрации Обоянского района — Управляющего делами Бухтиярову О.В.</w:t>
      </w:r>
    </w:p>
    <w:p w14:paraId="2167F12B" w14:textId="77777777" w:rsidR="005F5FCB" w:rsidRDefault="005F5FCB" w:rsidP="005F5FCB">
      <w:pPr>
        <w:widowControl/>
        <w:suppressAutoHyphens w:val="0"/>
        <w:autoSpaceDE w:val="0"/>
        <w:ind w:firstLine="54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9. Постановление вступает в силу со дня его подписания и распространяет свое действие на возникшие правоотношения с 01.01.2022 года.</w:t>
      </w:r>
    </w:p>
    <w:p w14:paraId="2B9BCC19" w14:textId="77777777" w:rsidR="005F5FCB" w:rsidRDefault="005F5FCB" w:rsidP="005F5FCB">
      <w:pPr>
        <w:widowControl/>
        <w:tabs>
          <w:tab w:val="left" w:pos="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12F1ADE2" w14:textId="77777777" w:rsidR="005F5FCB" w:rsidRDefault="005F5FCB" w:rsidP="005F5FCB">
      <w:pPr>
        <w:widowControl/>
        <w:tabs>
          <w:tab w:val="left" w:pos="0"/>
        </w:tabs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5CA85F90" w14:textId="77777777" w:rsidR="005F5FCB" w:rsidRDefault="005F5FCB" w:rsidP="005F5FC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Глава</w:t>
      </w:r>
    </w:p>
    <w:p w14:paraId="4266F473" w14:textId="77777777" w:rsidR="005F5FCB" w:rsidRDefault="005F5FCB" w:rsidP="005F5FC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Обоянского района                                                                                      В. Жилин</w:t>
      </w:r>
    </w:p>
    <w:p w14:paraId="02BCB127" w14:textId="77777777" w:rsidR="005F5FCB" w:rsidRDefault="005F5FCB" w:rsidP="005F5FCB">
      <w:pPr>
        <w:pStyle w:val="Standard"/>
        <w:jc w:val="both"/>
      </w:pPr>
      <w:r>
        <w:rPr>
          <w:rFonts w:cs="Times New Roman"/>
          <w:lang w:val="ru-RU"/>
        </w:rPr>
        <w:t>Шокурова Л.Н.</w:t>
      </w:r>
      <w:r>
        <w:rPr>
          <w:rFonts w:eastAsia="Mangal" w:cs="Times New Roman"/>
          <w:lang w:val="ru-RU"/>
        </w:rPr>
        <w:t xml:space="preserve">, </w:t>
      </w:r>
      <w:r>
        <w:rPr>
          <w:rFonts w:eastAsia="Mangal" w:cs="Times New Roman"/>
        </w:rPr>
        <w:t>(471)2 – 22 – 5</w:t>
      </w:r>
      <w:r>
        <w:rPr>
          <w:rFonts w:eastAsia="Mangal" w:cs="Times New Roman"/>
          <w:lang w:val="ru-RU"/>
        </w:rPr>
        <w:t>5</w:t>
      </w:r>
    </w:p>
    <w:p w14:paraId="1BE4E2B0" w14:textId="77777777" w:rsidR="005F5FCB" w:rsidRDefault="005F5FCB" w:rsidP="005F5FCB">
      <w:pPr>
        <w:pStyle w:val="Standard"/>
        <w:jc w:val="both"/>
      </w:pPr>
    </w:p>
    <w:p w14:paraId="36D93249" w14:textId="77777777" w:rsidR="005F5FCB" w:rsidRDefault="005F5FCB" w:rsidP="005F5FCB">
      <w:pPr>
        <w:widowControl/>
        <w:tabs>
          <w:tab w:val="left" w:pos="0"/>
        </w:tabs>
        <w:suppressAutoHyphens w:val="0"/>
        <w:ind w:left="36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14:paraId="4101CDA5" w14:textId="77777777" w:rsidR="00970295" w:rsidRPr="005F5FCB" w:rsidRDefault="00970295">
      <w:pPr>
        <w:rPr>
          <w:lang w:val="ru-RU"/>
        </w:rPr>
      </w:pPr>
    </w:p>
    <w:sectPr w:rsidR="00970295" w:rsidRPr="005F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CB"/>
    <w:rsid w:val="005F5FCB"/>
    <w:rsid w:val="009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3F37"/>
  <w15:chartTrackingRefBased/>
  <w15:docId w15:val="{82D3AEFE-22E1-4403-A2F4-E54D0168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5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semiHidden/>
    <w:unhideWhenUsed/>
    <w:rsid w:val="005F5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99DF5E8E19916DF15757C9DA8772288A5708ED6C95FBF56630EE05C2CF5C731378D38C99C67CA8377B7F426FC4887Ey7l6N" TargetMode="External"/><Relationship Id="rId5" Type="http://schemas.openxmlformats.org/officeDocument/2006/relationships/hyperlink" Target="consultantplus://offline/ref=CCBD12AA024C459AFEDD169B8615EF70C04062C7490CEA66FCE993AC8224A4D8A6BBFED2C478DB0B9B1B332326tCL9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1906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2022-12-09T13:23:00Z</dcterms:created>
  <dcterms:modified xsi:type="dcterms:W3CDTF">2022-12-09T13:24:00Z</dcterms:modified>
</cp:coreProperties>
</file>