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49" w:rsidRPr="001B7049" w:rsidRDefault="00446845" w:rsidP="0044684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91367">
        <w:rPr>
          <w:noProof/>
          <w:sz w:val="32"/>
          <w:szCs w:val="32"/>
          <w:lang w:eastAsia="ru-RU"/>
        </w:rPr>
        <w:drawing>
          <wp:inline distT="0" distB="0" distL="0" distR="0" wp14:anchorId="295851FA" wp14:editId="3C4DA635">
            <wp:extent cx="723900" cy="933450"/>
            <wp:effectExtent l="0" t="0" r="0" b="0"/>
            <wp:docPr id="1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B7049" w:rsidRPr="00446845" w:rsidRDefault="001B7049" w:rsidP="001B70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049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446845">
        <w:rPr>
          <w:rFonts w:ascii="Times New Roman" w:hAnsi="Times New Roman" w:cs="Times New Roman"/>
          <w:b/>
          <w:sz w:val="36"/>
          <w:szCs w:val="36"/>
        </w:rPr>
        <w:t>АДМИНИСТРАЦИЯ ОБОЯНСКОГО РАЙОНА</w:t>
      </w:r>
    </w:p>
    <w:p w:rsidR="001B7049" w:rsidRPr="00446845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845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:rsidR="001B7049" w:rsidRPr="001B7049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B7049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1B7049" w:rsidRPr="001B7049" w:rsidRDefault="001B7049" w:rsidP="001B704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>от _____________________ № ______-па</w:t>
      </w: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г. Обоянь</w:t>
      </w:r>
    </w:p>
    <w:p w:rsidR="00B3205C" w:rsidRDefault="00B3205C" w:rsidP="001B7049">
      <w:pPr>
        <w:spacing w:after="0"/>
      </w:pPr>
    </w:p>
    <w:p w:rsidR="001B7049" w:rsidRPr="00446845" w:rsidRDefault="001B7049" w:rsidP="00036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845">
        <w:rPr>
          <w:rFonts w:ascii="Times New Roman" w:hAnsi="Times New Roman" w:cs="Times New Roman"/>
          <w:b/>
          <w:sz w:val="28"/>
          <w:szCs w:val="28"/>
        </w:rPr>
        <w:t xml:space="preserve">Об организации исполнения отдельных государственных полномочий Курской области </w:t>
      </w:r>
      <w:r w:rsidR="00D27E0E" w:rsidRPr="0044684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36FC1" w:rsidRPr="0003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расчету и предоставлению дотаций на выравнивание бюджетной обеспеченности городских и сельских поселений за с</w:t>
      </w:r>
      <w:r w:rsidR="00036FC1" w:rsidRPr="00446845">
        <w:rPr>
          <w:rFonts w:ascii="Times New Roman" w:hAnsi="Times New Roman" w:cs="Times New Roman"/>
          <w:b/>
          <w:sz w:val="28"/>
          <w:szCs w:val="28"/>
        </w:rPr>
        <w:t>чет средств областного бюджета</w:t>
      </w:r>
    </w:p>
    <w:p w:rsidR="00036FC1" w:rsidRPr="00036FC1" w:rsidRDefault="00036FC1" w:rsidP="00036F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5487" w:rsidRPr="000D1723" w:rsidRDefault="001B7049" w:rsidP="00036FC1">
      <w:pPr>
        <w:pStyle w:val="a7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1B7049">
        <w:rPr>
          <w:sz w:val="28"/>
          <w:szCs w:val="28"/>
        </w:rPr>
        <w:t>В соответствии с Бюджетным кодексом Российской Федерации, Федеральным законом от 06.10.2023 №131-ФЗ «Об общих принципах организации местного самоуправления в Российской Федерации</w:t>
      </w:r>
      <w:r w:rsidRPr="000D1723">
        <w:rPr>
          <w:sz w:val="28"/>
          <w:szCs w:val="28"/>
        </w:rPr>
        <w:t xml:space="preserve">», </w:t>
      </w:r>
      <w:r w:rsidR="000D1723" w:rsidRPr="000D1723">
        <w:rPr>
          <w:sz w:val="28"/>
          <w:szCs w:val="28"/>
        </w:rPr>
        <w:t>Закон</w:t>
      </w:r>
      <w:r w:rsidR="000D1723">
        <w:rPr>
          <w:sz w:val="28"/>
          <w:szCs w:val="28"/>
        </w:rPr>
        <w:t xml:space="preserve">ом Курской области </w:t>
      </w:r>
      <w:r w:rsidR="000D1723" w:rsidRPr="00036FC1">
        <w:rPr>
          <w:sz w:val="28"/>
          <w:szCs w:val="28"/>
        </w:rPr>
        <w:t xml:space="preserve">от </w:t>
      </w:r>
      <w:r w:rsidR="00036FC1" w:rsidRPr="00036FC1">
        <w:rPr>
          <w:sz w:val="28"/>
          <w:szCs w:val="28"/>
        </w:rPr>
        <w:t xml:space="preserve">04.09.2008 № 57-ЗКО </w:t>
      </w:r>
      <w:r w:rsidR="00036FC1">
        <w:rPr>
          <w:sz w:val="28"/>
          <w:szCs w:val="28"/>
        </w:rPr>
        <w:t>«</w:t>
      </w:r>
      <w:r w:rsidR="00036FC1" w:rsidRPr="00036FC1">
        <w:rPr>
          <w:sz w:val="28"/>
          <w:szCs w:val="28"/>
        </w:rPr>
        <w:t>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</w:t>
      </w:r>
      <w:r w:rsidR="00036FC1">
        <w:rPr>
          <w:sz w:val="28"/>
          <w:szCs w:val="28"/>
        </w:rPr>
        <w:t>»</w:t>
      </w:r>
      <w:r w:rsidR="00036FC1" w:rsidRPr="00036FC1">
        <w:rPr>
          <w:sz w:val="28"/>
          <w:szCs w:val="28"/>
        </w:rPr>
        <w:t xml:space="preserve"> (вместе с "Порядком (методикой) расчета органами местного самоуправления муниципальных районов Курской области размера дотаций поселениям на выравнивание бюджетной обеспеченности поселений за счет средств областного бюджета")</w:t>
      </w:r>
      <w:r w:rsidRPr="00036FC1">
        <w:rPr>
          <w:sz w:val="28"/>
          <w:szCs w:val="28"/>
        </w:rPr>
        <w:t>, Уставом муниципального района «Обоянский район» К</w:t>
      </w:r>
      <w:r w:rsidRPr="000D1723">
        <w:rPr>
          <w:sz w:val="28"/>
          <w:szCs w:val="28"/>
        </w:rPr>
        <w:t xml:space="preserve">урской области, </w:t>
      </w:r>
      <w:r w:rsidR="00A45487" w:rsidRPr="000D1723">
        <w:rPr>
          <w:sz w:val="28"/>
          <w:szCs w:val="28"/>
        </w:rPr>
        <w:t xml:space="preserve">Администрация Обоянского района </w:t>
      </w:r>
      <w:r w:rsidR="00036FC1">
        <w:rPr>
          <w:sz w:val="28"/>
          <w:szCs w:val="28"/>
        </w:rPr>
        <w:t xml:space="preserve">Курской области </w:t>
      </w:r>
      <w:r w:rsidR="00A45487" w:rsidRPr="000D1723">
        <w:rPr>
          <w:sz w:val="28"/>
          <w:szCs w:val="28"/>
        </w:rPr>
        <w:t>ПОСТАНОВЛЯЕТ:</w:t>
      </w:r>
    </w:p>
    <w:p w:rsidR="000D1723" w:rsidRPr="000D1723" w:rsidRDefault="000D1723" w:rsidP="000D1723">
      <w:pPr>
        <w:pStyle w:val="a7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A45487" w:rsidRPr="00D27E0E" w:rsidRDefault="00A45487" w:rsidP="009830C9">
      <w:pPr>
        <w:pStyle w:val="a7"/>
        <w:numPr>
          <w:ilvl w:val="0"/>
          <w:numId w:val="1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D27E0E">
        <w:rPr>
          <w:sz w:val="28"/>
          <w:szCs w:val="28"/>
        </w:rPr>
        <w:t xml:space="preserve">Возложить исполнение отдельных государственных полномочий Курской области </w:t>
      </w:r>
      <w:r w:rsidR="00D27E0E" w:rsidRPr="00D27E0E">
        <w:rPr>
          <w:sz w:val="28"/>
          <w:szCs w:val="28"/>
        </w:rPr>
        <w:t xml:space="preserve">по </w:t>
      </w:r>
      <w:r w:rsidR="00036FC1" w:rsidRPr="00036FC1">
        <w:rPr>
          <w:sz w:val="28"/>
          <w:szCs w:val="28"/>
        </w:rPr>
        <w:t>расчету и предоставлению дотаций на выравнивание бюджетной обеспеченности городских и сельских поселений за счет средств областного бюджета</w:t>
      </w:r>
      <w:r w:rsidRPr="00D27E0E">
        <w:rPr>
          <w:sz w:val="28"/>
          <w:szCs w:val="28"/>
        </w:rPr>
        <w:t xml:space="preserve">, предусмотренных статьей 2 Закона Курской области от </w:t>
      </w:r>
      <w:r w:rsidR="00036FC1" w:rsidRPr="00036FC1">
        <w:rPr>
          <w:sz w:val="28"/>
          <w:szCs w:val="28"/>
        </w:rPr>
        <w:t xml:space="preserve">04.09.2008 № 57-ЗКО </w:t>
      </w:r>
      <w:r w:rsidR="00036FC1">
        <w:rPr>
          <w:sz w:val="28"/>
          <w:szCs w:val="28"/>
        </w:rPr>
        <w:t>«</w:t>
      </w:r>
      <w:r w:rsidR="00036FC1" w:rsidRPr="00036FC1">
        <w:rPr>
          <w:sz w:val="28"/>
          <w:szCs w:val="28"/>
        </w:rPr>
        <w:t xml:space="preserve">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</w:t>
      </w:r>
      <w:r w:rsidR="00036FC1" w:rsidRPr="00036FC1">
        <w:rPr>
          <w:sz w:val="28"/>
          <w:szCs w:val="28"/>
        </w:rPr>
        <w:lastRenderedPageBreak/>
        <w:t>счет средств областного бюджета</w:t>
      </w:r>
      <w:r w:rsidR="00036FC1">
        <w:rPr>
          <w:sz w:val="28"/>
          <w:szCs w:val="28"/>
        </w:rPr>
        <w:t>»</w:t>
      </w:r>
      <w:r w:rsidR="00036FC1" w:rsidRPr="00036FC1">
        <w:rPr>
          <w:sz w:val="28"/>
          <w:szCs w:val="28"/>
        </w:rPr>
        <w:t xml:space="preserve"> </w:t>
      </w:r>
      <w:r w:rsidRPr="00D27E0E">
        <w:rPr>
          <w:sz w:val="28"/>
          <w:szCs w:val="28"/>
        </w:rPr>
        <w:t xml:space="preserve">на </w:t>
      </w:r>
      <w:r w:rsidR="00036FC1">
        <w:rPr>
          <w:sz w:val="28"/>
          <w:szCs w:val="28"/>
        </w:rPr>
        <w:t>Финансово-экономическое управление</w:t>
      </w:r>
      <w:r w:rsidR="00D27E0E">
        <w:rPr>
          <w:sz w:val="28"/>
          <w:szCs w:val="28"/>
        </w:rPr>
        <w:t xml:space="preserve"> </w:t>
      </w:r>
      <w:r w:rsidRPr="00D27E0E">
        <w:rPr>
          <w:sz w:val="28"/>
          <w:szCs w:val="28"/>
        </w:rPr>
        <w:t>Администрации Обоянского района Курской области.</w:t>
      </w:r>
    </w:p>
    <w:p w:rsidR="00A45487" w:rsidRPr="001B7049" w:rsidRDefault="00036FC1" w:rsidP="00A4548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Финансово-экономическому управлению </w:t>
      </w:r>
      <w:r w:rsidR="00A45487">
        <w:rPr>
          <w:rFonts w:ascii="Times New Roman" w:hAnsi="Times New Roman" w:cs="Times New Roman"/>
          <w:sz w:val="28"/>
          <w:szCs w:val="28"/>
        </w:rPr>
        <w:t>Администрации Обоянского района</w:t>
      </w:r>
      <w:r w:rsidR="00A45487" w:rsidRPr="001B7049">
        <w:rPr>
          <w:rFonts w:ascii="Times New Roman" w:hAnsi="Times New Roman" w:cs="Times New Roman"/>
          <w:sz w:val="28"/>
          <w:szCs w:val="28"/>
        </w:rPr>
        <w:t xml:space="preserve"> </w:t>
      </w:r>
      <w:r w:rsidR="00A45487">
        <w:rPr>
          <w:rFonts w:ascii="Times New Roman" w:hAnsi="Times New Roman" w:cs="Times New Roman"/>
          <w:sz w:val="28"/>
          <w:szCs w:val="28"/>
        </w:rPr>
        <w:t>Курской области:</w:t>
      </w:r>
    </w:p>
    <w:p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обеспечить надлежащее осуществление отдельных государственных полномочий Курской области, указанных в пункте 1 настоящего постановления;</w:t>
      </w:r>
    </w:p>
    <w:p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обеспечить целевое, эффективное и рациональное использование финансовых средств, выделенных из областного бюджета на исполнение отдельных государственных полномочий Курской области;</w:t>
      </w:r>
    </w:p>
    <w:p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предоставлять в установленном порядке уполномоченным органам исполнительной власти Курской области документы и необходимую информацию, связанную с осуществлением отдельных государственных полномочий Курской области, а также с использованием предоставленных на эти цели финансовых средств.</w:t>
      </w:r>
    </w:p>
    <w:p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Финансово-экономическому управлению Администрации Обоянского района </w:t>
      </w:r>
      <w:r w:rsidRPr="001B7049">
        <w:rPr>
          <w:rFonts w:ascii="Times New Roman" w:hAnsi="Times New Roman" w:cs="Times New Roman"/>
          <w:sz w:val="28"/>
          <w:szCs w:val="28"/>
        </w:rPr>
        <w:t>Курской области обеспечить финансирование отдельных государственных полномочий Курской области, указанных в пункте 1 настоящего постановления, за счет субвенций, выделяемых на эти цели из бюджета Курской области на очередной финансовый год.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В рамках реализации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отдела организационной, кадровой работы и делопроизводства</w:t>
      </w:r>
      <w:r w:rsidRPr="001B70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Варавиной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организовать внесение изм</w:t>
      </w:r>
      <w:r w:rsidR="00D27E0E">
        <w:rPr>
          <w:rFonts w:ascii="Times New Roman" w:hAnsi="Times New Roman" w:cs="Times New Roman"/>
          <w:sz w:val="28"/>
          <w:szCs w:val="28"/>
        </w:rPr>
        <w:t>енений в должностные</w:t>
      </w:r>
      <w:r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D27E0E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="00036FC1">
        <w:rPr>
          <w:rFonts w:ascii="Times New Roman" w:hAnsi="Times New Roman" w:cs="Times New Roman"/>
          <w:sz w:val="28"/>
          <w:szCs w:val="28"/>
        </w:rPr>
        <w:t>Финансово-экономического</w:t>
      </w:r>
      <w:r w:rsidR="00C22672" w:rsidRPr="001B7049">
        <w:rPr>
          <w:rFonts w:ascii="Times New Roman" w:hAnsi="Times New Roman" w:cs="Times New Roman"/>
          <w:sz w:val="28"/>
          <w:szCs w:val="28"/>
        </w:rPr>
        <w:t xml:space="preserve"> </w:t>
      </w:r>
      <w:r w:rsidR="00036FC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1B704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="00D27E0E">
        <w:rPr>
          <w:rFonts w:ascii="Times New Roman" w:hAnsi="Times New Roman" w:cs="Times New Roman"/>
          <w:sz w:val="28"/>
          <w:szCs w:val="28"/>
        </w:rPr>
        <w:t>, осуществляющих</w:t>
      </w:r>
      <w:r w:rsidRPr="001B7049">
        <w:rPr>
          <w:rFonts w:ascii="Times New Roman" w:hAnsi="Times New Roman" w:cs="Times New Roman"/>
          <w:sz w:val="28"/>
          <w:szCs w:val="28"/>
        </w:rPr>
        <w:t xml:space="preserve"> отдельные государственные полномочия </w:t>
      </w:r>
      <w:r w:rsidR="00D27E0E" w:rsidRPr="00D27E0E">
        <w:rPr>
          <w:rFonts w:ascii="Times New Roman" w:hAnsi="Times New Roman" w:cs="Times New Roman"/>
          <w:sz w:val="28"/>
          <w:szCs w:val="28"/>
        </w:rPr>
        <w:t xml:space="preserve">по </w:t>
      </w:r>
      <w:r w:rsidR="00036FC1" w:rsidRPr="0003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расчету и предоставлению дотаций на выравнивание бюджетной обеспеченности городских и сельских поселений за с</w:t>
      </w:r>
      <w:r w:rsidR="00036FC1" w:rsidRPr="00036FC1">
        <w:rPr>
          <w:rFonts w:ascii="Times New Roman" w:hAnsi="Times New Roman" w:cs="Times New Roman"/>
          <w:sz w:val="28"/>
          <w:szCs w:val="28"/>
        </w:rPr>
        <w:t>чет средств областного бюджета</w:t>
      </w:r>
      <w:r w:rsidRPr="00036FC1">
        <w:rPr>
          <w:rFonts w:ascii="Times New Roman" w:hAnsi="Times New Roman" w:cs="Times New Roman"/>
          <w:sz w:val="28"/>
          <w:szCs w:val="28"/>
        </w:rPr>
        <w:t>;</w:t>
      </w:r>
      <w:r w:rsidR="00C22672">
        <w:rPr>
          <w:rFonts w:ascii="Times New Roman" w:hAnsi="Times New Roman" w:cs="Times New Roman"/>
          <w:sz w:val="28"/>
          <w:szCs w:val="28"/>
        </w:rPr>
        <w:t xml:space="preserve"> у</w:t>
      </w:r>
      <w:r w:rsidRPr="001B7049">
        <w:rPr>
          <w:rFonts w:ascii="Times New Roman" w:hAnsi="Times New Roman" w:cs="Times New Roman"/>
          <w:sz w:val="28"/>
          <w:szCs w:val="28"/>
        </w:rPr>
        <w:t>ведомить в порядке, установленном трудовым законодательством, об изменении должностной инструкции (трудовых отношений)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1B7049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704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FC1">
        <w:rPr>
          <w:rFonts w:ascii="Times New Roman" w:hAnsi="Times New Roman" w:cs="Times New Roman"/>
          <w:sz w:val="28"/>
          <w:szCs w:val="28"/>
        </w:rPr>
        <w:t>на исполняющего обязанности начальника Финансово-экономического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Обоянского района Курской области </w:t>
      </w:r>
      <w:r w:rsidR="00036FC1">
        <w:rPr>
          <w:rFonts w:ascii="Times New Roman" w:hAnsi="Times New Roman" w:cs="Times New Roman"/>
          <w:sz w:val="28"/>
          <w:szCs w:val="28"/>
        </w:rPr>
        <w:t>С.В. Рыжих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0D5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D5D">
        <w:rPr>
          <w:rFonts w:ascii="Times New Roman" w:hAnsi="Times New Roman" w:cs="Times New Roman"/>
          <w:sz w:val="28"/>
          <w:szCs w:val="28"/>
        </w:rPr>
        <w:t xml:space="preserve">Обоянского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0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 Губанов</w:t>
      </w:r>
    </w:p>
    <w:p w:rsidR="00C22672" w:rsidRDefault="00C22672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0D5D" w:rsidRP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8D0D5D" w:rsidRPr="008D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442A"/>
    <w:multiLevelType w:val="hybridMultilevel"/>
    <w:tmpl w:val="AF22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783D"/>
    <w:multiLevelType w:val="hybridMultilevel"/>
    <w:tmpl w:val="861EAB0E"/>
    <w:lvl w:ilvl="0" w:tplc="13423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49"/>
    <w:rsid w:val="00036FC1"/>
    <w:rsid w:val="000D1723"/>
    <w:rsid w:val="001B7049"/>
    <w:rsid w:val="00446845"/>
    <w:rsid w:val="008D0D5D"/>
    <w:rsid w:val="00A45487"/>
    <w:rsid w:val="00B3205C"/>
    <w:rsid w:val="00BC7102"/>
    <w:rsid w:val="00C22672"/>
    <w:rsid w:val="00D01DD2"/>
    <w:rsid w:val="00D27E0E"/>
    <w:rsid w:val="00F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0A53"/>
  <w15:chartTrackingRefBased/>
  <w15:docId w15:val="{541254FE-EF2C-43C2-B0F9-9B8556FD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49"/>
  </w:style>
  <w:style w:type="paragraph" w:styleId="1">
    <w:name w:val="heading 1"/>
    <w:basedOn w:val="a"/>
    <w:next w:val="a"/>
    <w:link w:val="10"/>
    <w:uiPriority w:val="99"/>
    <w:qFormat/>
    <w:rsid w:val="001B70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B704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B7049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D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D5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D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27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2024-05-02T13:50:00Z</cp:lastPrinted>
  <dcterms:created xsi:type="dcterms:W3CDTF">2024-05-02T13:50:00Z</dcterms:created>
  <dcterms:modified xsi:type="dcterms:W3CDTF">2024-05-02T13:50:00Z</dcterms:modified>
</cp:coreProperties>
</file>