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403" w:rsidRDefault="00561403" w:rsidP="00561403">
      <w:pPr>
        <w:jc w:val="center"/>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w:t>
      </w:r>
    </w:p>
    <w:p w:rsidR="00561403" w:rsidRDefault="00561403" w:rsidP="00561403">
      <w:pPr>
        <w:jc w:val="center"/>
        <w:rPr>
          <w:rFonts w:ascii="Times New Roman" w:hAnsi="Times New Roman" w:cs="Times New Roman"/>
          <w:sz w:val="28"/>
          <w:szCs w:val="28"/>
        </w:rPr>
      </w:pPr>
      <w:r>
        <w:rPr>
          <w:rFonts w:ascii="Times New Roman" w:hAnsi="Times New Roman" w:cs="Times New Roman"/>
          <w:sz w:val="28"/>
          <w:szCs w:val="28"/>
        </w:rPr>
        <w:t xml:space="preserve">к отчету </w:t>
      </w:r>
      <w:r w:rsidRPr="00561403">
        <w:rPr>
          <w:rFonts w:ascii="Times New Roman" w:hAnsi="Times New Roman" w:cs="Times New Roman"/>
          <w:sz w:val="28"/>
          <w:szCs w:val="28"/>
        </w:rPr>
        <w:t xml:space="preserve">об исполнении бюджета Обоянского района </w:t>
      </w:r>
    </w:p>
    <w:p w:rsidR="0010149C" w:rsidRPr="00561403" w:rsidRDefault="00561403" w:rsidP="00561403">
      <w:pPr>
        <w:jc w:val="center"/>
        <w:rPr>
          <w:rFonts w:ascii="Times New Roman" w:hAnsi="Times New Roman" w:cs="Times New Roman"/>
          <w:sz w:val="28"/>
          <w:szCs w:val="28"/>
        </w:rPr>
      </w:pPr>
      <w:r w:rsidRPr="00561403">
        <w:rPr>
          <w:rFonts w:ascii="Times New Roman" w:hAnsi="Times New Roman" w:cs="Times New Roman"/>
          <w:sz w:val="28"/>
          <w:szCs w:val="28"/>
        </w:rPr>
        <w:t>Курской области за 2024 год</w:t>
      </w:r>
    </w:p>
    <w:p w:rsidR="0010149C" w:rsidRPr="0010149C" w:rsidRDefault="0010149C" w:rsidP="0010149C">
      <w:pPr>
        <w:jc w:val="both"/>
        <w:rPr>
          <w:sz w:val="24"/>
          <w:szCs w:val="24"/>
        </w:rPr>
      </w:pPr>
    </w:p>
    <w:p w:rsidR="0010149C" w:rsidRPr="0010149C" w:rsidRDefault="0010149C" w:rsidP="0010149C">
      <w:pPr>
        <w:jc w:val="center"/>
        <w:rPr>
          <w:b/>
          <w:bCs/>
          <w:sz w:val="24"/>
          <w:szCs w:val="24"/>
        </w:rPr>
      </w:pPr>
      <w:r w:rsidRPr="0010149C">
        <w:rPr>
          <w:b/>
          <w:bCs/>
          <w:sz w:val="24"/>
          <w:szCs w:val="24"/>
        </w:rPr>
        <w:t>Раздел 1. Организационная структура субъекта бюджетной отчетности</w:t>
      </w:r>
    </w:p>
    <w:p w:rsidR="0010149C" w:rsidRPr="0010149C" w:rsidRDefault="0010149C" w:rsidP="0010149C">
      <w:pPr>
        <w:jc w:val="both"/>
        <w:rPr>
          <w:sz w:val="24"/>
          <w:szCs w:val="24"/>
        </w:rPr>
      </w:pPr>
      <w:r w:rsidRPr="0010149C">
        <w:rPr>
          <w:sz w:val="24"/>
          <w:szCs w:val="24"/>
        </w:rPr>
        <w:t xml:space="preserve">  В консолидированный бюджет Обоянского района Курской области входят:</w:t>
      </w:r>
    </w:p>
    <w:p w:rsidR="0010149C" w:rsidRPr="0010149C" w:rsidRDefault="0010149C" w:rsidP="0010149C">
      <w:pPr>
        <w:jc w:val="both"/>
        <w:rPr>
          <w:sz w:val="24"/>
          <w:szCs w:val="24"/>
        </w:rPr>
      </w:pPr>
      <w:r w:rsidRPr="0010149C">
        <w:rPr>
          <w:sz w:val="24"/>
          <w:szCs w:val="24"/>
        </w:rPr>
        <w:t>- муниципальный район «Обоянский район» Курской области;</w:t>
      </w:r>
    </w:p>
    <w:p w:rsidR="0010149C" w:rsidRPr="0010149C" w:rsidRDefault="0010149C" w:rsidP="0010149C">
      <w:pPr>
        <w:jc w:val="both"/>
        <w:rPr>
          <w:sz w:val="24"/>
          <w:szCs w:val="24"/>
        </w:rPr>
      </w:pPr>
      <w:r w:rsidRPr="0010149C">
        <w:rPr>
          <w:sz w:val="24"/>
          <w:szCs w:val="24"/>
        </w:rPr>
        <w:t>- город «Обоянь;</w:t>
      </w:r>
    </w:p>
    <w:p w:rsidR="0010149C" w:rsidRPr="0010149C" w:rsidRDefault="0010149C" w:rsidP="0010149C">
      <w:pPr>
        <w:jc w:val="both"/>
        <w:rPr>
          <w:sz w:val="24"/>
          <w:szCs w:val="24"/>
        </w:rPr>
      </w:pPr>
      <w:r w:rsidRPr="0010149C">
        <w:rPr>
          <w:sz w:val="24"/>
          <w:szCs w:val="24"/>
        </w:rPr>
        <w:t xml:space="preserve">- 12 сельских поселений Обоянского района Курской области.   </w:t>
      </w:r>
    </w:p>
    <w:p w:rsidR="0010149C" w:rsidRPr="0010149C" w:rsidRDefault="0010149C" w:rsidP="0010149C">
      <w:pPr>
        <w:jc w:val="both"/>
        <w:rPr>
          <w:sz w:val="24"/>
          <w:szCs w:val="24"/>
        </w:rPr>
      </w:pPr>
      <w:r w:rsidRPr="0010149C">
        <w:rPr>
          <w:sz w:val="24"/>
          <w:szCs w:val="24"/>
        </w:rPr>
        <w:t xml:space="preserve">Структуру органов местного самоуправления составляют: </w:t>
      </w:r>
    </w:p>
    <w:p w:rsidR="0010149C" w:rsidRPr="0010149C" w:rsidRDefault="0010149C" w:rsidP="0010149C">
      <w:pPr>
        <w:jc w:val="both"/>
        <w:rPr>
          <w:sz w:val="24"/>
          <w:szCs w:val="24"/>
        </w:rPr>
      </w:pPr>
      <w:r w:rsidRPr="0010149C">
        <w:rPr>
          <w:sz w:val="24"/>
          <w:szCs w:val="24"/>
        </w:rPr>
        <w:t>- представительный орган муниципальных образований – Представительное Собрание Обоянского района Курской области, Собрания депутатов города Обояни и сельских поселений;</w:t>
      </w:r>
    </w:p>
    <w:p w:rsidR="0010149C" w:rsidRPr="0010149C" w:rsidRDefault="0010149C" w:rsidP="0010149C">
      <w:pPr>
        <w:jc w:val="both"/>
        <w:rPr>
          <w:sz w:val="24"/>
          <w:szCs w:val="24"/>
        </w:rPr>
      </w:pPr>
      <w:r w:rsidRPr="0010149C">
        <w:rPr>
          <w:sz w:val="24"/>
          <w:szCs w:val="24"/>
        </w:rPr>
        <w:t>- исполнительно – распорядительный орган муниципальных образований – Администрация Обоянского района Курской области, администрации города Обояни и сельских поселений.</w:t>
      </w:r>
    </w:p>
    <w:p w:rsidR="0010149C" w:rsidRPr="0010149C" w:rsidRDefault="0010149C" w:rsidP="0010149C">
      <w:pPr>
        <w:jc w:val="both"/>
        <w:rPr>
          <w:sz w:val="24"/>
          <w:szCs w:val="24"/>
        </w:rPr>
      </w:pPr>
      <w:r w:rsidRPr="0010149C">
        <w:rPr>
          <w:sz w:val="24"/>
          <w:szCs w:val="24"/>
        </w:rPr>
        <w:t>Вид деятельности – местное самоуправление. Правовое обоснование – Устав муниципального района «Обоянский район» Курской области, Устав города Обояни, Уставы сельских поселений.</w:t>
      </w:r>
    </w:p>
    <w:p w:rsidR="0010149C" w:rsidRPr="0010149C" w:rsidRDefault="0010149C" w:rsidP="0010149C">
      <w:pPr>
        <w:jc w:val="both"/>
        <w:rPr>
          <w:sz w:val="24"/>
          <w:szCs w:val="24"/>
        </w:rPr>
      </w:pPr>
      <w:r w:rsidRPr="0010149C">
        <w:rPr>
          <w:sz w:val="24"/>
          <w:szCs w:val="24"/>
        </w:rPr>
        <w:t xml:space="preserve">Территорию муниципального образования составляют земли 82 населенных пунктов. В ведении Обоянского района Курской области на 1 января 2025 года по данным годового отчета об исполнении консолидированного бюджета Обоянского района Курской области находились 57 муниципальных учреждений, из них 18 – органы местного самоуправления,  2 – муниципальные казенные учреждения ОДОМС, 1- муниципальное казенное учреждение «МКУ ЦБУ Обоянского района», 31 – муниципальные учреждения образования (из них 4- казенные учреждения и 27- бюджетные учреждения),  4 – муниципальные учреждения культуры (из них 2 – казенные учреждения и 2 – бюджетные учреждения),  1- муниципальное казенное учреждение "МКУ ЖКХ Обоянь"    </w:t>
      </w:r>
    </w:p>
    <w:p w:rsidR="0010149C" w:rsidRPr="0010149C" w:rsidRDefault="0010149C" w:rsidP="0010149C">
      <w:pPr>
        <w:jc w:val="both"/>
        <w:rPr>
          <w:sz w:val="24"/>
          <w:szCs w:val="24"/>
        </w:rPr>
      </w:pPr>
      <w:r w:rsidRPr="0010149C">
        <w:rPr>
          <w:sz w:val="24"/>
          <w:szCs w:val="24"/>
        </w:rPr>
        <w:t xml:space="preserve">        Функции финансового органа муниципального района «Обоянский район» Курской области исполняет Финансово-экономическое управление Администрации Обоянского района Курской области; функции главного администратора доходов, главного администратора источников финансирования дефицита местного бюджета, главного распорядителя средств муниципального района «Обоянский район» Курской области исполняет Администрация Обоянского района Курской области.  Функции финансового органа, функции главного администратора доходов, главного администратора источников финансирования дефицита местного бюджета, главного распорядителя средств местного бюджета в сельских поселениях исполняют Администрации города Обояни и сельских советов Обоянского района Курской области.</w:t>
      </w:r>
    </w:p>
    <w:p w:rsidR="0010149C" w:rsidRPr="0010149C" w:rsidRDefault="0010149C" w:rsidP="0010149C">
      <w:pPr>
        <w:jc w:val="center"/>
        <w:rPr>
          <w:b/>
          <w:bCs/>
          <w:sz w:val="24"/>
          <w:szCs w:val="24"/>
        </w:rPr>
      </w:pPr>
      <w:r w:rsidRPr="0010149C">
        <w:rPr>
          <w:b/>
          <w:bCs/>
          <w:sz w:val="24"/>
          <w:szCs w:val="24"/>
        </w:rPr>
        <w:t>Раздел 2.  Результаты деятельности субъекта бюджетной отчетности</w:t>
      </w:r>
    </w:p>
    <w:p w:rsidR="0010149C" w:rsidRPr="0010149C" w:rsidRDefault="0010149C" w:rsidP="0010149C">
      <w:pPr>
        <w:jc w:val="both"/>
        <w:rPr>
          <w:sz w:val="24"/>
          <w:szCs w:val="24"/>
        </w:rPr>
      </w:pPr>
      <w:r w:rsidRPr="0010149C">
        <w:rPr>
          <w:sz w:val="24"/>
          <w:szCs w:val="24"/>
        </w:rPr>
        <w:t xml:space="preserve">Численность администрации муниципального района «Обоянский район» Курской области и администраций города Обояни и сельских поселений по состоянию на 01.01.2025 года </w:t>
      </w:r>
      <w:r w:rsidRPr="0010149C">
        <w:rPr>
          <w:sz w:val="24"/>
          <w:szCs w:val="24"/>
        </w:rPr>
        <w:lastRenderedPageBreak/>
        <w:t>составляет 107,9 единицы. Специалисты обеспечены персональными компьютерами и другими видами оборудования, позволяющими работать с электронной почтой, интернетом. Численность работников муниципальных учреждений Обоянского района по состоянию на 01.01.2025 года составляет 1488,05 единиц, в том числе работники образования – 1189,43 единиц, работники культуры – 131,52 единиц.</w:t>
      </w:r>
    </w:p>
    <w:p w:rsidR="0010149C" w:rsidRPr="0010149C" w:rsidRDefault="0010149C" w:rsidP="0010149C">
      <w:pPr>
        <w:jc w:val="center"/>
        <w:rPr>
          <w:b/>
          <w:bCs/>
          <w:sz w:val="24"/>
          <w:szCs w:val="24"/>
        </w:rPr>
      </w:pPr>
      <w:r w:rsidRPr="0010149C">
        <w:rPr>
          <w:b/>
          <w:bCs/>
          <w:sz w:val="24"/>
          <w:szCs w:val="24"/>
        </w:rPr>
        <w:t>Раздел 3. Анализ отчета об исполнении бюджета субъектом бюджетной отчетности</w:t>
      </w:r>
    </w:p>
    <w:p w:rsidR="0010149C" w:rsidRPr="0010149C" w:rsidRDefault="0010149C" w:rsidP="0010149C">
      <w:pPr>
        <w:jc w:val="both"/>
        <w:rPr>
          <w:sz w:val="24"/>
          <w:szCs w:val="24"/>
        </w:rPr>
      </w:pPr>
      <w:r w:rsidRPr="0010149C">
        <w:rPr>
          <w:sz w:val="24"/>
          <w:szCs w:val="24"/>
        </w:rPr>
        <w:t xml:space="preserve">       Бюджет муниципального района «Обоянский район» Курской области на 2024 год принят решением Представительного собрания Обоянского района Курской области, бюджеты города Обояни и сельских поселений на 2024 год приняты решением Собрания депутатов города Обояни и сельских поселений.  Уточнения, изменения и дополнения в бюджет муниципального района, города Обояни и сельских поселений вносились в связи с определением объёма межбюджетных трансфертов, получаемых из других бюджетов бюджетной системы Российской Федерации, с ожидаемым уменьшением (увеличением) поступлений доходов в бюджеты муниципальных образований.</w:t>
      </w:r>
    </w:p>
    <w:p w:rsidR="0010149C" w:rsidRPr="0010149C" w:rsidRDefault="0010149C" w:rsidP="0010149C">
      <w:pPr>
        <w:jc w:val="both"/>
        <w:rPr>
          <w:sz w:val="24"/>
          <w:szCs w:val="24"/>
        </w:rPr>
      </w:pPr>
      <w:r w:rsidRPr="0010149C">
        <w:rPr>
          <w:sz w:val="24"/>
          <w:szCs w:val="24"/>
        </w:rPr>
        <w:t xml:space="preserve">       С учётом всех уточнений  сумма утверждённых бюджетных назначений  консолидированного бюджета Обоянского района Курской области  ( форма 317)  по доходам составила  1231767710,34руб. (28845870,00 руб. – сумма плановых назначений , не подлежащих исключению в рамках консолидированного бюджета Курской области по причине наличия односторонних плановых показателей по взаимосвязанным расчетам между бюджетами),  по расходам 1356146183,49 рублей, дефицит  бюджета 95552599,15 руб.</w:t>
      </w:r>
    </w:p>
    <w:p w:rsidR="0010149C" w:rsidRPr="0010149C" w:rsidRDefault="0010149C" w:rsidP="0010149C">
      <w:pPr>
        <w:jc w:val="both"/>
        <w:rPr>
          <w:sz w:val="24"/>
          <w:szCs w:val="24"/>
        </w:rPr>
      </w:pPr>
      <w:r w:rsidRPr="0010149C">
        <w:rPr>
          <w:sz w:val="24"/>
          <w:szCs w:val="24"/>
        </w:rPr>
        <w:t>Утверждённые бюджетные назначения консолидированного бюджета за 2024 год исполнены (по форме 317):</w:t>
      </w:r>
    </w:p>
    <w:p w:rsidR="0010149C" w:rsidRPr="0010149C" w:rsidRDefault="0010149C" w:rsidP="0010149C">
      <w:pPr>
        <w:jc w:val="both"/>
        <w:rPr>
          <w:sz w:val="24"/>
          <w:szCs w:val="24"/>
        </w:rPr>
      </w:pPr>
      <w:r w:rsidRPr="0010149C">
        <w:rPr>
          <w:sz w:val="24"/>
          <w:szCs w:val="24"/>
        </w:rPr>
        <w:t xml:space="preserve">        по доходам на 102,7 %. При плане 1231767710,34 рублей (28845870,00 руб. – сумма плановых назначений, не подлежащих исключению в рамках консолидированного бюджета Курской области по причине наличия односторонних плановых показателей по взаимосвязанным расчетам между бюджетами); с учетом отклонений плановые значения по доходам составили в сумме 1260613580,34 руб., в бюджет поступило 1264903981,64 рублей; </w:t>
      </w:r>
    </w:p>
    <w:p w:rsidR="0010149C" w:rsidRPr="0010149C" w:rsidRDefault="0010149C" w:rsidP="0010149C">
      <w:pPr>
        <w:jc w:val="both"/>
        <w:rPr>
          <w:sz w:val="24"/>
          <w:szCs w:val="24"/>
        </w:rPr>
      </w:pPr>
      <w:r w:rsidRPr="0010149C">
        <w:rPr>
          <w:sz w:val="24"/>
          <w:szCs w:val="24"/>
        </w:rPr>
        <w:t xml:space="preserve">       по расходам на 96,2%. При плане 1356146183,49 рублей израсходовано 1304477359,73 рублей. </w:t>
      </w:r>
    </w:p>
    <w:p w:rsidR="0010149C" w:rsidRPr="0010149C" w:rsidRDefault="0010149C" w:rsidP="0010149C">
      <w:pPr>
        <w:jc w:val="both"/>
        <w:rPr>
          <w:sz w:val="24"/>
          <w:szCs w:val="24"/>
        </w:rPr>
      </w:pPr>
      <w:r w:rsidRPr="0010149C">
        <w:rPr>
          <w:sz w:val="24"/>
          <w:szCs w:val="24"/>
        </w:rPr>
        <w:t xml:space="preserve">       дефицит бюджета составил 39573378,09 руб. </w:t>
      </w:r>
    </w:p>
    <w:p w:rsidR="0010149C" w:rsidRPr="0010149C" w:rsidRDefault="0010149C" w:rsidP="0010149C">
      <w:pPr>
        <w:jc w:val="both"/>
        <w:rPr>
          <w:sz w:val="24"/>
          <w:szCs w:val="24"/>
        </w:rPr>
      </w:pPr>
      <w:r w:rsidRPr="0010149C">
        <w:rPr>
          <w:sz w:val="24"/>
          <w:szCs w:val="24"/>
        </w:rPr>
        <w:t xml:space="preserve">       Остатки средств на счетах бюджета по состоянию на 01.01.2025 г.  составили 53250856,15 руб. (из них 17474342,93 руб. – безвозмездные поступления, 35776513,22 руб. – налоговые и неналоговые доходы).     </w:t>
      </w:r>
    </w:p>
    <w:p w:rsidR="0010149C" w:rsidRPr="0010149C" w:rsidRDefault="0010149C" w:rsidP="0010149C">
      <w:pPr>
        <w:jc w:val="both"/>
        <w:rPr>
          <w:sz w:val="24"/>
          <w:szCs w:val="24"/>
        </w:rPr>
      </w:pPr>
      <w:r w:rsidRPr="0010149C">
        <w:rPr>
          <w:sz w:val="24"/>
          <w:szCs w:val="24"/>
        </w:rPr>
        <w:t xml:space="preserve">      Муниципальный долг за муниципальным районом на 01.01.2025 года отсутствует.  </w:t>
      </w:r>
    </w:p>
    <w:p w:rsidR="0010149C" w:rsidRPr="0010149C" w:rsidRDefault="0010149C" w:rsidP="0010149C">
      <w:pPr>
        <w:jc w:val="both"/>
        <w:rPr>
          <w:sz w:val="24"/>
          <w:szCs w:val="24"/>
        </w:rPr>
      </w:pPr>
      <w:r w:rsidRPr="0010149C">
        <w:rPr>
          <w:sz w:val="24"/>
          <w:szCs w:val="24"/>
        </w:rPr>
        <w:t xml:space="preserve">       Муниципальный долг за муниципальными образованиями района на 01.01.2025 года составлял 2500000 руб., в том числе Министерству финансов и бюджетного контроля Курской области 2500000 руб.</w:t>
      </w:r>
    </w:p>
    <w:p w:rsidR="0010149C" w:rsidRPr="0010149C" w:rsidRDefault="0010149C" w:rsidP="0010149C">
      <w:pPr>
        <w:jc w:val="both"/>
        <w:rPr>
          <w:sz w:val="24"/>
          <w:szCs w:val="24"/>
        </w:rPr>
      </w:pPr>
      <w:r w:rsidRPr="0010149C">
        <w:rPr>
          <w:sz w:val="24"/>
          <w:szCs w:val="24"/>
        </w:rPr>
        <w:t xml:space="preserve">       В 2024 году из бюджета муниципального района бюджетные кредиты не выдавались. </w:t>
      </w:r>
    </w:p>
    <w:p w:rsidR="0010149C" w:rsidRPr="0010149C" w:rsidRDefault="0010149C" w:rsidP="0010149C">
      <w:pPr>
        <w:jc w:val="both"/>
        <w:rPr>
          <w:sz w:val="24"/>
          <w:szCs w:val="24"/>
        </w:rPr>
      </w:pPr>
      <w:r w:rsidRPr="0010149C">
        <w:rPr>
          <w:sz w:val="24"/>
          <w:szCs w:val="24"/>
        </w:rPr>
        <w:lastRenderedPageBreak/>
        <w:t xml:space="preserve">      За пользование бюджетными кредитами в доход бюджета муниципальными образованиями района перечислено процентов 2500 руб., в том числе в областной бюджет в сумме 2500 рублей</w:t>
      </w:r>
    </w:p>
    <w:p w:rsidR="0010149C" w:rsidRPr="0010149C" w:rsidRDefault="0010149C" w:rsidP="0010149C">
      <w:pPr>
        <w:jc w:val="both"/>
        <w:rPr>
          <w:sz w:val="24"/>
          <w:szCs w:val="24"/>
        </w:rPr>
      </w:pPr>
      <w:r w:rsidRPr="0010149C">
        <w:rPr>
          <w:sz w:val="24"/>
          <w:szCs w:val="24"/>
        </w:rPr>
        <w:t>В 2024 году   утверждены бюджетные назначения по доходам   на сумму   1283597763,34 рублей (с учетом отклонений в сумме 28845870,00 руб.), фактически поступило 1287888164,64 руб., исполнение 100,3 %, из них бюджетные назначения по налоговым и неналоговым доходам составляют 316115625,94 руб., фактически поступило 324863919,12 руб., исполнение составляет 102,8 %.</w:t>
      </w:r>
    </w:p>
    <w:p w:rsidR="0010149C" w:rsidRPr="0010149C" w:rsidRDefault="0010149C" w:rsidP="0010149C">
      <w:pPr>
        <w:jc w:val="both"/>
        <w:rPr>
          <w:sz w:val="24"/>
          <w:szCs w:val="24"/>
        </w:rPr>
      </w:pPr>
      <w:r w:rsidRPr="0010149C">
        <w:rPr>
          <w:sz w:val="24"/>
          <w:szCs w:val="24"/>
        </w:rPr>
        <w:t xml:space="preserve">         В разрезе поступлений налогов наблюдается отклонения фактического поступления налогов от плановых назначений в разрезе видов налогов и причины отклонений по следующим налогам:</w:t>
      </w:r>
    </w:p>
    <w:p w:rsidR="0010149C" w:rsidRPr="0010149C" w:rsidRDefault="0010149C" w:rsidP="0010149C">
      <w:pPr>
        <w:jc w:val="both"/>
        <w:rPr>
          <w:sz w:val="24"/>
          <w:szCs w:val="24"/>
        </w:rPr>
      </w:pPr>
      <w:r w:rsidRPr="0010149C">
        <w:rPr>
          <w:sz w:val="24"/>
          <w:szCs w:val="24"/>
        </w:rPr>
        <w:t>- по налогу на доходы физических лиц в 2024 году утверждено бюджетных назначений в сумме 196753,25 тыс. руб., исполнено – 211326,14 тыс. руб., процент исполнения составил 107,41 % .По  коду 1 01 02010 01 0000110 утверждено бюджетных назначений в сумме 183210,29 тыс. руб., исполнено – 199314,78 тыс. руб., процент исполнения составил 108,79% в связи с ростом среднемесячной заработной платы. По коду 10102020010000110 утверждено бюджетных назначений в сумме 945,05 тыс. руб., исполнено –703,70 тыс. руб., процент исполнения составил 74,46% в связи со снижением доходов индивидуальных предпринимателей, нотариусов,  адвокатов. По коду 10102130010000110 при плане 3537,72 тыс. руб., исполнено 3267,94тыс. руб., что составляет 92,37 %, в связи с неуплатой в срок;</w:t>
      </w:r>
    </w:p>
    <w:p w:rsidR="0010149C" w:rsidRPr="0010149C" w:rsidRDefault="0010149C" w:rsidP="0010149C">
      <w:pPr>
        <w:jc w:val="both"/>
        <w:rPr>
          <w:sz w:val="24"/>
          <w:szCs w:val="24"/>
        </w:rPr>
      </w:pPr>
      <w:r w:rsidRPr="0010149C">
        <w:rPr>
          <w:sz w:val="24"/>
          <w:szCs w:val="24"/>
        </w:rPr>
        <w:t xml:space="preserve">-  по налогу  на товары ( работы , услуги ) реализуемые на территории Российской Федерации утверждено бюджетных назначений в сумме  17038,07 тыс. руб., исполнено – 17389,99 тыс. руб. , процент исполнения составил 102,06 %.По коду 103 02241 01 0000 110 при плане 48,59 тыс. руб., исполнено 51,91 тыс. руб., процент исполнения составил 106,84 %,  так как поступление зависит от реализации  моторного масла  в целом по территории Российской Федерации.; </w:t>
      </w:r>
    </w:p>
    <w:p w:rsidR="0010149C" w:rsidRPr="0010149C" w:rsidRDefault="0010149C" w:rsidP="0010149C">
      <w:pPr>
        <w:jc w:val="both"/>
        <w:rPr>
          <w:sz w:val="24"/>
          <w:szCs w:val="24"/>
        </w:rPr>
      </w:pPr>
      <w:r w:rsidRPr="0010149C">
        <w:rPr>
          <w:sz w:val="24"/>
          <w:szCs w:val="24"/>
        </w:rPr>
        <w:t>- по налогу на совокупный доход утверждено бюджетных назначений в сумме 15045,47 тыс. руб., исполнено – 15479,65 тыс. руб., процент исполнения составил 102,89 %.   По коду 10501011010000110 при плане 6691,31 тыс. руб., исполнено 7219,19 тыс. руб., что составляет 107,89%, в связи с увеличением налоговой базы. По коду 10501050010000110 при плане 0,00 руб., исполнено 0,34 тыс. руб., в связи с увеличением налоговой базы. По коду 10502010020000110 при плане 0 руб., исполнено 1,35 тыс. руб., в связи с поступлением задолженности прошлых лет.;</w:t>
      </w:r>
    </w:p>
    <w:p w:rsidR="0010149C" w:rsidRPr="0010149C" w:rsidRDefault="0010149C" w:rsidP="0010149C">
      <w:pPr>
        <w:jc w:val="both"/>
        <w:rPr>
          <w:sz w:val="24"/>
          <w:szCs w:val="24"/>
        </w:rPr>
      </w:pPr>
      <w:r w:rsidRPr="0010149C">
        <w:rPr>
          <w:sz w:val="24"/>
          <w:szCs w:val="24"/>
        </w:rPr>
        <w:t xml:space="preserve">- по налогам на имущество утверждено бюджетных назначений в сумме 30037,55 тыс. руб., исполнено – 28072,10 тыс. руб., процент исполнения – 93,46 %. По коду 10601030100000110 при плане 2830,32 тыс. руб., исполнено 3430,38 тыс. руб., что составляет 121,20%, в связи с увеличением налоговой базы. По коду 1060603313 0000110 при плане 3085,17 тыс. руб., исполнено 1395,86 тыс. руб., что составляет 45,24%, в связи с неуплатой в срок налога. По коду 10606043130000110 при плане 1957,58 тыс. руб., исполнено 1375,52 тыс. руб., что составляет 70,27 %, в связи с неуплатой в срок налога. </w:t>
      </w:r>
    </w:p>
    <w:p w:rsidR="0010149C" w:rsidRPr="0010149C" w:rsidRDefault="0010149C" w:rsidP="0010149C">
      <w:pPr>
        <w:jc w:val="both"/>
        <w:rPr>
          <w:sz w:val="24"/>
          <w:szCs w:val="24"/>
        </w:rPr>
      </w:pPr>
      <w:r w:rsidRPr="0010149C">
        <w:rPr>
          <w:sz w:val="24"/>
          <w:szCs w:val="24"/>
        </w:rPr>
        <w:lastRenderedPageBreak/>
        <w:t xml:space="preserve"> - по государственной пошлине утверждено бюджетных назначений в сумме 4039,48 тыс. руб., исполнено 5110,04 тыс. руб., процент исполнения составил 126,50 % в связи с увеличением обращений граждан по делам, рассматриваемым в судах общей юрисдикции, мировыми судьями.</w:t>
      </w:r>
    </w:p>
    <w:p w:rsidR="0010149C" w:rsidRPr="0010149C" w:rsidRDefault="0010149C" w:rsidP="0010149C">
      <w:pPr>
        <w:jc w:val="both"/>
        <w:rPr>
          <w:sz w:val="24"/>
          <w:szCs w:val="24"/>
        </w:rPr>
      </w:pPr>
      <w:r w:rsidRPr="0010149C">
        <w:rPr>
          <w:sz w:val="24"/>
          <w:szCs w:val="24"/>
        </w:rPr>
        <w:t>- по доходам от использования имущества, находящегося в государственной и муниципальной собственности утверждено бюджетных назначений в сумме 29871,79 тыс. руб., исполнено 25318,83 тыс. руб., процент исполнения составил 84,76 %. По КБК 111 05013 05 0000 120 утверждено бюджетных назначений в сумме 18575,24 тыс. руб., исполнено 15379,91 тыс. руб., процент исполнения составил 82,80 %, в связи с несвоевременной оплатой аренды арендаторами. По КБК 111 05013 13 0000 120 утверждено бюджетных назначений в сумме 4887,87 тыс. руб., исполнено 5310,94 тыс. руб., процент исполнения составил 108,66 %, в связи с оплатой задолженности прошлых лет арендной платы. По КБК 1 11 05025 10 0000 120 утверждено бюджетных назначений в сумме 1172,92 тыс. руб., исполнено 1024,26 тыс. руб., процент исполнения составил 87,33 %, в связи с неуплатой в срок по договорам аренды. По КБК 1 11 05025 13 0000 120 утверждено бюджетных назначений в сумме 465,64 тыс. руб., исполнено 408,55 тыс. тыс. руб., процент исполнения составил 87,74 %, в связи с неуплатой в срок по договорам аренды. По КБК 1 11 05035 10 0000 120 утверждено бюджетных назначений в сумме 707,47 тыс. руб., исполнено 483,64 тыс. руб., процент исполнения составил 68,36 %, в связи с тем, что в Рудавском сельсовете арендатор является участником СВО и освобожден от уплаты аренды и в Зоринском сельсовете договор аренды расторгнут. По КБК 1 11 05075 13 0000 120 утверждено бюджетных назначений в сумме 2889,96 тыс. руб., исполнено 1502,41 тыс. руб., процент исполнения составил 51,99 %, в связи с задолженностью по аренде арендаторами из за снижения доходов, в связи с проведением КТО на территории Курской области. По КБК 1 11 07015 13 0000 120 утверждено бюджетных назначений в сумме 15,13 тыс. руб., исполнено 12,36 тыс. руб., процент исполнения составил 81,68 %, в связи с уменьшением прибыли муниципальных унитарных предприятий.  По КБК 1 11 09080 10 0000 120 утверждено бюджетных назначений в сумме 42,19 тыс. руб., исполнено 39,09 тыс. руб., процент исполнения составил 92,66%, в связи с несвоевременной оплатой договоров аренды арендаторами.</w:t>
      </w:r>
    </w:p>
    <w:p w:rsidR="0010149C" w:rsidRPr="0010149C" w:rsidRDefault="0010149C" w:rsidP="0010149C">
      <w:pPr>
        <w:jc w:val="both"/>
        <w:rPr>
          <w:sz w:val="24"/>
          <w:szCs w:val="24"/>
        </w:rPr>
      </w:pPr>
      <w:r w:rsidRPr="0010149C">
        <w:rPr>
          <w:sz w:val="24"/>
          <w:szCs w:val="24"/>
        </w:rPr>
        <w:t>- по платежам при использовании природными ресурсами утверждено бюджетных назначений в сумме 227,96 тыс. руб., исполнено – 226,39 тыс. руб., процент исполнения составил 99,31 %. По КБК 1 12 01040 01 0000 120 утверждено бюджетных назначений в сумме 12,45 тыс. руб., исполнено 10,88 тыс. руб., процент исполнения составил 87,39%, в связи с несвоевременной оплатой.</w:t>
      </w:r>
    </w:p>
    <w:p w:rsidR="0010149C" w:rsidRPr="0010149C" w:rsidRDefault="0010149C" w:rsidP="0010149C">
      <w:pPr>
        <w:jc w:val="both"/>
        <w:rPr>
          <w:sz w:val="24"/>
          <w:szCs w:val="24"/>
        </w:rPr>
      </w:pPr>
      <w:r w:rsidRPr="0010149C">
        <w:rPr>
          <w:sz w:val="24"/>
          <w:szCs w:val="24"/>
        </w:rPr>
        <w:t xml:space="preserve">- по доходам от оказания платных услуг (работ) и компенсации затрат государства утверждено бюджетных назначений в сумме 4296,54 тыс. руб., исполнено – 4114,46 тыс. руб., процент исполнения составил 95,76 %. По КБК 1 13 01995 05 0000 130 утверждено бюджетных назначений в сумме 3975,82 тыс. руб., исполнено 3681,23 тыс. руб., процент исполнения составил 92,59%, в связи с тем, что свободное посещение детей в дошкольные учреждения из-за проведения КТО на территории Курской области. По КБК 1 13 02995 05 0000 130 утверждено бюджетных назначений в сумме 45,51 тыс. руб., исполнено 109,30 тыс. руб., процент исполнения составил 240,18%, в связи с тем, что в декабре месяце произведены выплаты по возмещению затрат по пособиям и компенсации мер социальной </w:t>
      </w:r>
      <w:r w:rsidRPr="0010149C">
        <w:rPr>
          <w:sz w:val="24"/>
          <w:szCs w:val="24"/>
        </w:rPr>
        <w:lastRenderedPageBreak/>
        <w:t xml:space="preserve">поддержки граждан.  По КБК 1 13 02995 10 0000 130 утверждено бюджетных назначений в сумме 157,01 тыс. руб., исполнено 116,40 тыс. руб., процент исполнения составил 74,13%, в вязи с тем что возмещение затрат по коммунальным услугам за декабрь и возмещение транспортного налога за 4 квартал будет произведена в 1 квартале 2025 года. По КБК 1 13 02995 13 0000 130 утверждено бюджетных назначений в сумме 118,19 тыс. руб., исполнено 207,52 тыс. руб., процент исполнения составил 175,57%, в связи с тем, что произведены выплаты по компенсации затрат. </w:t>
      </w:r>
    </w:p>
    <w:p w:rsidR="0010149C" w:rsidRPr="0010149C" w:rsidRDefault="0010149C" w:rsidP="0010149C">
      <w:pPr>
        <w:jc w:val="both"/>
        <w:rPr>
          <w:sz w:val="24"/>
          <w:szCs w:val="24"/>
        </w:rPr>
      </w:pPr>
      <w:r w:rsidRPr="0010149C">
        <w:rPr>
          <w:sz w:val="24"/>
          <w:szCs w:val="24"/>
        </w:rPr>
        <w:t>-по доходам от продажи материальных и нематериальных активов план составляет 16602,85 тыс. руб., исполнение 11119,49 тыс. руб., процент исполнения 66,97 %, в связи с тем, что не состоялись запланированные продажи имущества. По КБК 1 14 02053 13 0000 410 утверждено бюджетных назначений в сумме 6871,47 тыс. руб., исполнено 0,00 руб., процент исполнения составил 0,00%, в связи с тем, что не состоялись запланированные продажи имущества. По КБК 1 14 06013 05 0000 430 утверждено бюджетных назначений в сумме 7499,06 тыс. руб., исполнено 8596,08 тыс. руб., процент исполнения составил 114,63%, в связи с тем, что увеличилась продажа земельных участков. По КБК 1 14 06013 13 0000 430 утверждено бюджетных назначений в сумме 2232,32 тыс. руб., исполнено 2523,41 тыс. руб., процент исполнения составил 113,04 %, в связи с тем, что увеличилась продажа земельных участков.</w:t>
      </w:r>
    </w:p>
    <w:p w:rsidR="0010149C" w:rsidRPr="0010149C" w:rsidRDefault="0010149C" w:rsidP="0010149C">
      <w:pPr>
        <w:jc w:val="both"/>
        <w:rPr>
          <w:sz w:val="24"/>
          <w:szCs w:val="24"/>
        </w:rPr>
      </w:pPr>
      <w:r w:rsidRPr="0010149C">
        <w:rPr>
          <w:sz w:val="24"/>
          <w:szCs w:val="24"/>
        </w:rPr>
        <w:t>-по доходам по административным платежам и сборам план составляет 832,48 тыс. руб., исполнение 613,28 тыс. руб., процент исполнения 73,67 %, в связи с тем, что поступление доходов носит не систематический характер;</w:t>
      </w:r>
    </w:p>
    <w:p w:rsidR="0010149C" w:rsidRPr="0010149C" w:rsidRDefault="0010149C" w:rsidP="0010149C">
      <w:pPr>
        <w:jc w:val="both"/>
        <w:rPr>
          <w:sz w:val="24"/>
          <w:szCs w:val="24"/>
        </w:rPr>
      </w:pPr>
      <w:r w:rsidRPr="0010149C">
        <w:rPr>
          <w:sz w:val="24"/>
          <w:szCs w:val="24"/>
        </w:rPr>
        <w:t xml:space="preserve">- по доходам от штрафов, санкций, возмещение вреда утверждено бюджетных назначений в сумме 918,87 тыс. руб., исполнено 5752,22 тыс. руб., процент исполнения составил 626,01 % в том числе, по КБК 1 16 01053 01 0000 140 план составляет 13,50 тыс. руб., исполнение 11,50 тыс. руб., процент исполнения составил 85,16 %, в связи с тем, что поступление доходов носит не систематический характер. По КБК 1 16 01063 01 0000 140 план составляет 27,73 тыс. руб., исполнение 76,92 тыс. руб., процент исполнения составил 277,40 %, в связи с тем, что поступление доходов носит не систематический характер. По КБК 1 16 01073 01 0000 140 план составляет 4,17 тыс. руб., исполнение 1,00 тыс. руб., процент исполнения составил 24,00 %, в связи с тем, что поступление доходов носит не систематический характер. По КБК 1 16 01083 01 0000 140 план составляет 52,33 тыс. руб., исполнение 0,00 руб., в связи с тем, что поступление доходов носит не систематический характер. По КБК 1 16 01103 01 0000 140 план составляет 0,68 тыс. руб., исполнение 0,00 руб., в связи с тем, что поступление доходов носит не систематический характер. По КБК 1 16 01133 01 0000 140 план составляет 10,58 тыс. руб., исполнение 28,50 тыс. руб., процент исполнения составил 269,30 %, в связи с тем, что поступление доходов носит не систематический характер.  По КБК 1 16 01143 01 0000 140 план составляет 1,33 тыс. руб., исполнение 2,00 тыс. руб., в связи с тем, что поступление доходов носит не систематический характер. По КБК 1 16 01153 01 0000 140 план составляет 3,02 тыс. руб., исполнение 1,11 тыс. руб., процент исполнения 36,87 % в связи с тем, что поступление доходов носит не систематический характер.                                                                                              По КБК 1 16 01173 01 0000 140 план составляет 2,04 тыс. руб., исполнение 4,93 тыс. руб., процент исполнения составил 241,50 %, в связи с тем, что поступление доходов носит не систематический характер. По КБК 1 16 01193 01 0000 140 план составляет 8,53 тыс. руб., исполнение 41,15 тыс. руб., процент исполнения составил 482,19 %, в связи с тем, что </w:t>
      </w:r>
      <w:r w:rsidRPr="0010149C">
        <w:rPr>
          <w:sz w:val="24"/>
          <w:szCs w:val="24"/>
        </w:rPr>
        <w:lastRenderedPageBreak/>
        <w:t xml:space="preserve">поступление доходов носит не систематический характер. По КБК 1 16 01203 01 0000 140 план составляет 213,64 тыс. руб., исполнение 191,74 тыс. руб., процент исполнения 89,75 %, в связи с тем, что поступление доходов носит не систематический характер. По КБК 1 16 01333 01 0000 140 утверждено 0,0 руб. исполнение составило 5,00 тыс. руб., в связи с тем, что поступление доходов носит не систематический характер. По КБК 1 16 07010 13 0000 140 утверждено 0,0 руб. исполнение составило 4755,82 тыс. руб., пеня в случае просрочки исполнения контракта поставщиком, поступившая на основании выставленной претензии. По КБК 1 16 07090 05 0000 140 утверждено 0,0 руб. исполнение составило 61,78 тыс. руб., пеня по договору аренды земельного участка, поступившая на основании выставленной претензии. По КБК 1 16 10032 05 0000 140 план составляет 0,0 руб., исполнение 400,00 тыс. руб., поступление доходов носит не систематический характер. По КБК 1 16 10123 01 0000 140 план составляет 0,0 руб., исполнение -11,49 тыс. руб., возврат задолженности прошлых лет. По КБК 1 16 11050 01 0000 140 план составляет 573586,00 руб., исполнение 174,55 тыс. руб., процент исполнения 30,43 %, в связи с тем, что поступление доходов носит не систематический характер.                                                                                    </w:t>
      </w:r>
    </w:p>
    <w:p w:rsidR="0010149C" w:rsidRPr="0010149C" w:rsidRDefault="0010149C" w:rsidP="0010149C">
      <w:pPr>
        <w:jc w:val="both"/>
        <w:rPr>
          <w:sz w:val="24"/>
          <w:szCs w:val="24"/>
        </w:rPr>
      </w:pPr>
      <w:r w:rsidRPr="0010149C">
        <w:rPr>
          <w:sz w:val="24"/>
          <w:szCs w:val="24"/>
        </w:rPr>
        <w:t>- прочие неналоговые доходы утверждено бюджетных назначений в сумме 451,31 тыс. руб., исполнено 341,52 тыс. руб., процент исполнения составил 75,67 %. По КБК 1 17 05050 10 0000 180 утверждено 0 руб., исполнение составило 0,30 руб., поступление доходов носит не систематический характер. По КБК 1 17 15030 05 0000 150 утверждено 358,98 тыс. руб., исполнение составило 329,32 тыс. руб., процент исполнения 91,74 %, поступление доходов носит не систематический характер. По КБК 1 17 15030 10 0000 150 утверждено 92,32 тыс. руб., исполнение составило 17,91 тыс. руб., процент исполнения 19,40 %, поступление доходов носит не систематический характер.</w:t>
      </w:r>
    </w:p>
    <w:p w:rsidR="0010149C" w:rsidRPr="0010149C" w:rsidRDefault="0010149C" w:rsidP="0010149C">
      <w:pPr>
        <w:jc w:val="both"/>
        <w:rPr>
          <w:sz w:val="24"/>
          <w:szCs w:val="24"/>
        </w:rPr>
      </w:pPr>
      <w:r w:rsidRPr="0010149C">
        <w:rPr>
          <w:sz w:val="24"/>
          <w:szCs w:val="24"/>
        </w:rPr>
        <w:t xml:space="preserve">   Утверждённые бюджетные назначения расходной части бюджета составили 1379130,37 тыс.  рублей, кассовое исполнение 1327461,54 тыс. руб.  или  96,25 %, неисполненные назначения составили  51668,82 тыс. руб. </w:t>
      </w:r>
    </w:p>
    <w:p w:rsidR="0010149C" w:rsidRPr="0010149C" w:rsidRDefault="0010149C" w:rsidP="0010149C">
      <w:pPr>
        <w:jc w:val="both"/>
        <w:rPr>
          <w:sz w:val="24"/>
          <w:szCs w:val="24"/>
        </w:rPr>
      </w:pPr>
      <w:r w:rsidRPr="0010149C">
        <w:rPr>
          <w:sz w:val="24"/>
          <w:szCs w:val="24"/>
        </w:rPr>
        <w:t xml:space="preserve">        Администрациями муниципальных образований Обоянского района Курской области ежегодно проводятся мероприятия по повышению эффективности расходования бюджетных средств, направленные на соблюдение сбалансированности доходной и расходной частей бюджета, проведение процедуры муниципальных закупок посредством проведения торгов. </w:t>
      </w:r>
    </w:p>
    <w:p w:rsidR="0010149C" w:rsidRPr="0010149C" w:rsidRDefault="0010149C" w:rsidP="0010149C">
      <w:pPr>
        <w:jc w:val="both"/>
        <w:rPr>
          <w:sz w:val="24"/>
          <w:szCs w:val="24"/>
        </w:rPr>
      </w:pPr>
      <w:r w:rsidRPr="0010149C">
        <w:rPr>
          <w:sz w:val="24"/>
          <w:szCs w:val="24"/>
        </w:rPr>
        <w:t xml:space="preserve">       По разделу 0113 в консолидированном бюджете Обоянского района Курской области в 2024 году утвержденные бюджетные назначения составили в общей сумме 134742,85 тыс. руб., исполнены в сумме 103375,43 тыс. руб., что составляет 76,72 %. Остаток неисполненных бюджетных назначений в сумме 31367,43 тыс. руб., из которых 7200,00 тыс. руб. зарезервированные средства в муниципальном районе и 24167,43 тыс. руб. – образовался остаток в связи с недостаточностью поступления доходов в сельских поселениях муниципальные программы исполнены не в полном объеме. </w:t>
      </w:r>
    </w:p>
    <w:p w:rsidR="0010149C" w:rsidRPr="0010149C" w:rsidRDefault="0010149C" w:rsidP="0010149C">
      <w:pPr>
        <w:jc w:val="both"/>
        <w:rPr>
          <w:sz w:val="24"/>
          <w:szCs w:val="24"/>
        </w:rPr>
      </w:pPr>
      <w:r w:rsidRPr="0010149C">
        <w:rPr>
          <w:sz w:val="24"/>
          <w:szCs w:val="24"/>
        </w:rPr>
        <w:t xml:space="preserve">        По разделу 0310 утвержденные бюджетные назначения составили в общей сумме 1612,13 тыс. руб., исполнены в сумме 1519,62 тыс. руб., что составляет 94,26 %. Остаток неисполненных бюджетных назначений в сумме 92,51 тыс. руб. образовался в связи с недостаточностью поступления доходов в сельских поселениях муниципальные программы исполнены не в полном объеме.</w:t>
      </w:r>
    </w:p>
    <w:p w:rsidR="0010149C" w:rsidRPr="0010149C" w:rsidRDefault="0010149C" w:rsidP="0010149C">
      <w:pPr>
        <w:jc w:val="both"/>
        <w:rPr>
          <w:sz w:val="24"/>
          <w:szCs w:val="24"/>
        </w:rPr>
      </w:pPr>
      <w:r w:rsidRPr="0010149C">
        <w:rPr>
          <w:sz w:val="24"/>
          <w:szCs w:val="24"/>
        </w:rPr>
        <w:lastRenderedPageBreak/>
        <w:t xml:space="preserve">        По разделу 0401 утвержденные бюджетные назначения составили в общей сумме 395,53 тыс. руб., исполнены в сумме 395,53 тыс. руб., что составляет 100 %. </w:t>
      </w:r>
    </w:p>
    <w:p w:rsidR="0010149C" w:rsidRPr="0010149C" w:rsidRDefault="0010149C" w:rsidP="0010149C">
      <w:pPr>
        <w:jc w:val="both"/>
        <w:rPr>
          <w:sz w:val="24"/>
          <w:szCs w:val="24"/>
        </w:rPr>
      </w:pPr>
      <w:r w:rsidRPr="0010149C">
        <w:rPr>
          <w:sz w:val="24"/>
          <w:szCs w:val="24"/>
        </w:rPr>
        <w:t>По разделу 0408 утвержденные бюджетные назначения составили в общей сумме 2460 тыс. руб., исполнены в сумме 2460 тыс. руб., что составляет 100 %.</w:t>
      </w:r>
    </w:p>
    <w:p w:rsidR="0010149C" w:rsidRPr="0010149C" w:rsidRDefault="0010149C" w:rsidP="0010149C">
      <w:pPr>
        <w:jc w:val="both"/>
        <w:rPr>
          <w:sz w:val="24"/>
          <w:szCs w:val="24"/>
        </w:rPr>
      </w:pPr>
      <w:r w:rsidRPr="0010149C">
        <w:rPr>
          <w:sz w:val="24"/>
          <w:szCs w:val="24"/>
        </w:rPr>
        <w:t xml:space="preserve">        По разделу 0409 утвержденные бюджетные назначения составили в общей сумме 41961,42 тыс. руб., исполнены в сумме 38326,93 тыс. руб., что составляет 91,34%. Остаток неисполненных бюджетных назначений в сумме 3634,49 тыс. руб. образовался, так как не были произведены расходы в полном объеме на содержание дорог, находящихся в собственности района и города Обояни.     </w:t>
      </w:r>
    </w:p>
    <w:p w:rsidR="0010149C" w:rsidRPr="0010149C" w:rsidRDefault="0010149C" w:rsidP="0010149C">
      <w:pPr>
        <w:jc w:val="both"/>
        <w:rPr>
          <w:sz w:val="24"/>
          <w:szCs w:val="24"/>
        </w:rPr>
      </w:pPr>
      <w:r w:rsidRPr="0010149C">
        <w:rPr>
          <w:sz w:val="24"/>
          <w:szCs w:val="24"/>
        </w:rPr>
        <w:t xml:space="preserve">     По разделу 0412 утвержденные бюджетные назначения составили в общей сумме 1754,88 тыс. руб., исполнены в сумме 1525,57 тыс. руб., что составляет 86,93 %. Остаток неисполненных бюджетных назначений в сумме 229,31 тыс. руб. образовался в связи с недостаточностью поступления доходов в сельских поселениях муниципальные программы исполнены не в полном объеме.</w:t>
      </w:r>
    </w:p>
    <w:p w:rsidR="0010149C" w:rsidRPr="0010149C" w:rsidRDefault="0010149C" w:rsidP="0010149C">
      <w:pPr>
        <w:jc w:val="both"/>
        <w:rPr>
          <w:sz w:val="24"/>
          <w:szCs w:val="24"/>
        </w:rPr>
      </w:pPr>
      <w:r w:rsidRPr="0010149C">
        <w:rPr>
          <w:sz w:val="24"/>
          <w:szCs w:val="24"/>
        </w:rPr>
        <w:t xml:space="preserve">      По разделу 0501 утвержденные бюджетные назначения составили в общей сумме 61379,38 тыс. руб., исполнены в сумме 61329,38 тыс. руб., что составляет 99,92 %. Остаток неисполненных бюджетных назначений в сумме 50,00 тыс. руб., образовался в связи неисполнение работ, услуг подрядчиком.</w:t>
      </w:r>
    </w:p>
    <w:p w:rsidR="0010149C" w:rsidRPr="0010149C" w:rsidRDefault="0010149C" w:rsidP="0010149C">
      <w:pPr>
        <w:jc w:val="both"/>
        <w:rPr>
          <w:sz w:val="24"/>
          <w:szCs w:val="24"/>
        </w:rPr>
      </w:pPr>
      <w:r w:rsidRPr="0010149C">
        <w:rPr>
          <w:sz w:val="24"/>
          <w:szCs w:val="24"/>
        </w:rPr>
        <w:t xml:space="preserve">    По разделу 0502 утвержденные бюджетные назначения составили в общей сумме 1557,00 тыс. руб., исполнены в сумме 1366,40 тыс. руб., что составляет 87,70 %. Остаток неисполненных бюджетных назначений в сумме 190,6 тыс. руб. образовался в связи с недостаточностью поступления доходов муниципальные программы исполнены не в полном объеме.</w:t>
      </w:r>
    </w:p>
    <w:p w:rsidR="0010149C" w:rsidRPr="0010149C" w:rsidRDefault="0010149C" w:rsidP="0010149C">
      <w:pPr>
        <w:jc w:val="both"/>
        <w:rPr>
          <w:sz w:val="24"/>
          <w:szCs w:val="24"/>
        </w:rPr>
      </w:pPr>
      <w:r w:rsidRPr="0010149C">
        <w:rPr>
          <w:sz w:val="24"/>
          <w:szCs w:val="24"/>
        </w:rPr>
        <w:t xml:space="preserve">       По разделу 0503 утвержденные бюджетные назначения составили в общей сумме 23996,40 тыс. руб., исполнены в сумме 19040,60 тыс. руб., что составляет 79,35 %. Остаток неисполненных бюджетных назначений в сумме 4955,8 тыс. руб. образовался, так как не были в полном объеме произведены расходы в области благоустройства территорий, по сбору и удалению твердых и жидких отходов и содержания мест захоронения.</w:t>
      </w:r>
    </w:p>
    <w:p w:rsidR="0010149C" w:rsidRPr="0010149C" w:rsidRDefault="0010149C" w:rsidP="0010149C">
      <w:pPr>
        <w:jc w:val="both"/>
        <w:rPr>
          <w:sz w:val="24"/>
          <w:szCs w:val="24"/>
        </w:rPr>
      </w:pPr>
      <w:r w:rsidRPr="0010149C">
        <w:rPr>
          <w:sz w:val="24"/>
          <w:szCs w:val="24"/>
        </w:rPr>
        <w:t xml:space="preserve">      По разделу 0505 утвержденные бюджетные назначения составили в общей сумме 13284,39 тыс. руб., исполнены в сумме 12872,51 тыс. руб., что составляет 96,90%. Остаток неисполненных бюджетных назначений в сумме 411,88 тыс. руб.</w:t>
      </w:r>
    </w:p>
    <w:p w:rsidR="0010149C" w:rsidRPr="0010149C" w:rsidRDefault="0010149C" w:rsidP="0010149C">
      <w:pPr>
        <w:jc w:val="both"/>
        <w:rPr>
          <w:sz w:val="24"/>
          <w:szCs w:val="24"/>
        </w:rPr>
      </w:pPr>
      <w:r w:rsidRPr="0010149C">
        <w:rPr>
          <w:sz w:val="24"/>
          <w:szCs w:val="24"/>
        </w:rPr>
        <w:t>По разделу 0605 утвержденные бюджетные назначения составили в общей сумме 714,60 тыс. руб., исполнены в сумме 0 тыс. руб.</w:t>
      </w:r>
    </w:p>
    <w:p w:rsidR="0010149C" w:rsidRPr="0010149C" w:rsidRDefault="0010149C" w:rsidP="0010149C">
      <w:pPr>
        <w:jc w:val="both"/>
        <w:rPr>
          <w:sz w:val="24"/>
          <w:szCs w:val="24"/>
        </w:rPr>
      </w:pPr>
      <w:r w:rsidRPr="0010149C">
        <w:rPr>
          <w:sz w:val="24"/>
          <w:szCs w:val="24"/>
        </w:rPr>
        <w:t xml:space="preserve">   По разделу 0701 утвержденные бюджетные назначения составили в общей сумме 138563,75 тыс. руб., исполнены в сумме 137518,85 тыс. руб., что составляет 99,25 %. Остаток неисполненных бюджетных назначений в сумме 1044,9 тыс. руб., </w:t>
      </w:r>
    </w:p>
    <w:p w:rsidR="0010149C" w:rsidRPr="0010149C" w:rsidRDefault="0010149C" w:rsidP="0010149C">
      <w:pPr>
        <w:jc w:val="both"/>
        <w:rPr>
          <w:sz w:val="24"/>
          <w:szCs w:val="24"/>
        </w:rPr>
      </w:pPr>
      <w:r w:rsidRPr="0010149C">
        <w:rPr>
          <w:sz w:val="24"/>
          <w:szCs w:val="24"/>
        </w:rPr>
        <w:t xml:space="preserve">      По разделу 0702 утвержденные бюджетные назначения составили в общей сумме 654140,12 тыс. руб., исполнены в сумме 648306,75 тыс. руб., что составляет 99,11 %. Остаток неисполненных бюджетных назначений в сумме 5833,37 тыс. руб. </w:t>
      </w:r>
    </w:p>
    <w:p w:rsidR="0010149C" w:rsidRPr="0010149C" w:rsidRDefault="0010149C" w:rsidP="0010149C">
      <w:pPr>
        <w:jc w:val="both"/>
        <w:rPr>
          <w:sz w:val="24"/>
          <w:szCs w:val="24"/>
        </w:rPr>
      </w:pPr>
      <w:r w:rsidRPr="0010149C">
        <w:rPr>
          <w:sz w:val="24"/>
          <w:szCs w:val="24"/>
        </w:rPr>
        <w:lastRenderedPageBreak/>
        <w:t xml:space="preserve">      По разделу 0703 утвержденные бюджетные назначения составили в общей сумме 27627,41 тыс. руб., исполнены в сумме 27616,65 тыс. руб., что составляет 99,96 %. Остаток неисполненных бюджетных назначений в сумме 10,76 тыс. руб. </w:t>
      </w:r>
    </w:p>
    <w:p w:rsidR="0010149C" w:rsidRPr="0010149C" w:rsidRDefault="0010149C" w:rsidP="0010149C">
      <w:pPr>
        <w:jc w:val="both"/>
        <w:rPr>
          <w:sz w:val="24"/>
          <w:szCs w:val="24"/>
        </w:rPr>
      </w:pPr>
      <w:r w:rsidRPr="0010149C">
        <w:rPr>
          <w:sz w:val="24"/>
          <w:szCs w:val="24"/>
        </w:rPr>
        <w:t xml:space="preserve">      По разделу 0707 утвержденные бюджетные назначения составили в общей сумме 3382,03 тыс. руб., исполнены в сумме 3361,73тыс. руб., что составляет 99,40 %. Остаток неисполненных бюджетных назначений в сумме 20,30 тыс. руб., образовался остаток в связи с недостаточностью поступления доходов в сельских поселениях муниципальные программы исполнены не в полном объеме.</w:t>
      </w:r>
    </w:p>
    <w:p w:rsidR="0010149C" w:rsidRPr="0010149C" w:rsidRDefault="0010149C" w:rsidP="0010149C">
      <w:pPr>
        <w:jc w:val="both"/>
        <w:rPr>
          <w:sz w:val="24"/>
          <w:szCs w:val="24"/>
        </w:rPr>
      </w:pPr>
      <w:r w:rsidRPr="0010149C">
        <w:rPr>
          <w:sz w:val="24"/>
          <w:szCs w:val="24"/>
        </w:rPr>
        <w:t xml:space="preserve">     По разделу 0709 утвержденные бюджетные назначения составили в общей сумме 9914,08 тыс. руб., исполнены в сумме 9845,47 тыс. руб., что составляет 99,31 %. Остаток неисполненных бюджетных назначений в сумме 68,61 тыс. руб. </w:t>
      </w:r>
    </w:p>
    <w:p w:rsidR="0010149C" w:rsidRPr="0010149C" w:rsidRDefault="0010149C" w:rsidP="0010149C">
      <w:pPr>
        <w:jc w:val="both"/>
        <w:rPr>
          <w:sz w:val="24"/>
          <w:szCs w:val="24"/>
        </w:rPr>
      </w:pPr>
      <w:r w:rsidRPr="0010149C">
        <w:rPr>
          <w:sz w:val="24"/>
          <w:szCs w:val="24"/>
        </w:rPr>
        <w:t xml:space="preserve">     По разделу 0801 утвержденные бюджетные назначения составили в общей сумме 109695,45 тыс. руб., исполнены в сумме 109601,07 тыс. руб., что составляет 99,91 %. Остаток неисполненных бюджетных назначений в сумме 94,38 тыс. руб. образовался в связи с непредоставлением подтверждающих документов на финансирование по оплате за коммунальные услуги, так как счета на оплату за декабрь 2024 года не были представлены в 2024 году. </w:t>
      </w:r>
    </w:p>
    <w:p w:rsidR="0010149C" w:rsidRPr="0010149C" w:rsidRDefault="0010149C" w:rsidP="0010149C">
      <w:pPr>
        <w:jc w:val="both"/>
        <w:rPr>
          <w:sz w:val="24"/>
          <w:szCs w:val="24"/>
        </w:rPr>
      </w:pPr>
      <w:r w:rsidRPr="0010149C">
        <w:rPr>
          <w:sz w:val="24"/>
          <w:szCs w:val="24"/>
        </w:rPr>
        <w:t xml:space="preserve">     По разделу 0804 утвержденные бюджетные назначения составили в общей сумме 1856,96 тыс. руб., исполнены в сумме 1856,96 тыс. руб., что составляет 100 %</w:t>
      </w:r>
    </w:p>
    <w:p w:rsidR="0010149C" w:rsidRPr="0010149C" w:rsidRDefault="0010149C" w:rsidP="0010149C">
      <w:pPr>
        <w:jc w:val="both"/>
        <w:rPr>
          <w:sz w:val="24"/>
          <w:szCs w:val="24"/>
        </w:rPr>
      </w:pPr>
      <w:r w:rsidRPr="0010149C">
        <w:rPr>
          <w:sz w:val="24"/>
          <w:szCs w:val="24"/>
        </w:rPr>
        <w:t>По разделу 0907 утвержденные бюджетные назначения составили в общей сумме 1696,09 тыс. руб., исполнены в сумме 1687,69 тыс. руб., что составляет 99,5 %. Остаток составляет 8,4 тыс. руб.</w:t>
      </w:r>
    </w:p>
    <w:p w:rsidR="0010149C" w:rsidRPr="0010149C" w:rsidRDefault="0010149C" w:rsidP="0010149C">
      <w:pPr>
        <w:jc w:val="both"/>
        <w:rPr>
          <w:sz w:val="24"/>
          <w:szCs w:val="24"/>
        </w:rPr>
      </w:pPr>
      <w:r w:rsidRPr="0010149C">
        <w:rPr>
          <w:sz w:val="24"/>
          <w:szCs w:val="24"/>
        </w:rPr>
        <w:t xml:space="preserve">     По разделу 1001 утвержденные бюджетные назначения составили в общей сумме 7821,85 тыс. руб., исполнены в сумме 6674,78 тыс. руб., что составляет 85,34 %. Остаток неисполненных бюджетных назначений в сумме 1147,07 тыс. руб.  образовался в связи с перерасчетом выплат дополнительных пенсий муниципальным служащим.</w:t>
      </w:r>
    </w:p>
    <w:p w:rsidR="0010149C" w:rsidRPr="0010149C" w:rsidRDefault="0010149C" w:rsidP="0010149C">
      <w:pPr>
        <w:jc w:val="both"/>
        <w:rPr>
          <w:sz w:val="24"/>
          <w:szCs w:val="24"/>
        </w:rPr>
      </w:pPr>
      <w:r w:rsidRPr="0010149C">
        <w:rPr>
          <w:sz w:val="24"/>
          <w:szCs w:val="24"/>
        </w:rPr>
        <w:t xml:space="preserve">     По разделу 1003 утвержденные бюджетные назначения составили в общей сумме 14524,22 тыс. руб., исполнены в сумме 14475,09 тыс. руб., что составляет 99,66 %. Остаток неисполненных бюджетных назначений в сумме 49,13 тыс. руб., в связи с уменьшением численности ветеранов туда, тружеников тыла, реабилитированных лиц и лиц, признанным пострадавшими от политических репрессий, получателей, пользующихся льготным торговым обслуживанием.</w:t>
      </w:r>
    </w:p>
    <w:p w:rsidR="0010149C" w:rsidRPr="0010149C" w:rsidRDefault="0010149C" w:rsidP="0010149C">
      <w:pPr>
        <w:jc w:val="both"/>
        <w:rPr>
          <w:sz w:val="24"/>
          <w:szCs w:val="24"/>
        </w:rPr>
      </w:pPr>
      <w:r w:rsidRPr="0010149C">
        <w:rPr>
          <w:sz w:val="24"/>
          <w:szCs w:val="24"/>
        </w:rPr>
        <w:t xml:space="preserve">     По разделу 1004 утвержденные бюджетные назначения составили в общей сумме 35223,35 тыс. руб., исполнены в сумме 35100,15 тыс. руб., что составляет 99,65 %. Остаток неисполненных бюджетных назначений в сумме 123,20 тыс. руб. </w:t>
      </w:r>
    </w:p>
    <w:p w:rsidR="0010149C" w:rsidRPr="0010149C" w:rsidRDefault="0010149C" w:rsidP="0010149C">
      <w:pPr>
        <w:jc w:val="both"/>
        <w:rPr>
          <w:sz w:val="24"/>
          <w:szCs w:val="24"/>
        </w:rPr>
      </w:pPr>
      <w:r w:rsidRPr="0010149C">
        <w:rPr>
          <w:sz w:val="24"/>
          <w:szCs w:val="24"/>
        </w:rPr>
        <w:t xml:space="preserve">     По разделу 1006 утвержденные бюджетные назначения составили в общей сумме 4156,9 тыс. руб., исполнены в сумме 4156,08 тыс. руб., что составляет 99,98 %. Остаток неисполненных бюджетных назначений в сумме 0,82 тыс. руб. </w:t>
      </w:r>
    </w:p>
    <w:p w:rsidR="0010149C" w:rsidRPr="0010149C" w:rsidRDefault="0010149C" w:rsidP="0010149C">
      <w:pPr>
        <w:jc w:val="both"/>
        <w:rPr>
          <w:sz w:val="24"/>
          <w:szCs w:val="24"/>
        </w:rPr>
      </w:pPr>
      <w:r w:rsidRPr="0010149C">
        <w:rPr>
          <w:sz w:val="24"/>
          <w:szCs w:val="24"/>
        </w:rPr>
        <w:t xml:space="preserve">      По разделу 1102 утвержденные бюджетные назначения составили в общей сумме 2203,52 тыс. руб., исполнены в сумме 2119,14 тыс. руб., что составляет 96,17 %. Остаток неисполненных бюджетных назначений в сумме 84,38 тыс. руб.</w:t>
      </w:r>
    </w:p>
    <w:p w:rsidR="0010149C" w:rsidRPr="0010149C" w:rsidRDefault="0010149C" w:rsidP="0010149C">
      <w:pPr>
        <w:jc w:val="both"/>
        <w:rPr>
          <w:sz w:val="24"/>
          <w:szCs w:val="24"/>
        </w:rPr>
      </w:pPr>
      <w:r w:rsidRPr="0010149C">
        <w:rPr>
          <w:sz w:val="24"/>
          <w:szCs w:val="24"/>
        </w:rPr>
        <w:lastRenderedPageBreak/>
        <w:t xml:space="preserve">      По разделу 1301 утвержденные бюджетные назначения составили в общей сумме 2,5 тыс. руб., исполнены в сумме 2,5 тыс. руб., что составляет 100 %. </w:t>
      </w:r>
    </w:p>
    <w:p w:rsidR="0010149C" w:rsidRDefault="0010149C" w:rsidP="0010149C">
      <w:pPr>
        <w:jc w:val="center"/>
        <w:rPr>
          <w:b/>
          <w:bCs/>
          <w:sz w:val="24"/>
          <w:szCs w:val="24"/>
        </w:rPr>
      </w:pPr>
      <w:r w:rsidRPr="0010149C">
        <w:rPr>
          <w:b/>
          <w:bCs/>
          <w:sz w:val="24"/>
          <w:szCs w:val="24"/>
        </w:rPr>
        <w:t xml:space="preserve">Раздел 4. Анализ показателей бухгалтерской отчетности </w:t>
      </w:r>
    </w:p>
    <w:p w:rsidR="0010149C" w:rsidRPr="0010149C" w:rsidRDefault="0010149C" w:rsidP="0010149C">
      <w:pPr>
        <w:jc w:val="center"/>
        <w:rPr>
          <w:b/>
          <w:bCs/>
          <w:sz w:val="24"/>
          <w:szCs w:val="24"/>
        </w:rPr>
      </w:pPr>
      <w:r w:rsidRPr="0010149C">
        <w:rPr>
          <w:b/>
          <w:bCs/>
          <w:sz w:val="24"/>
          <w:szCs w:val="24"/>
        </w:rPr>
        <w:t>субъекта бюджетной отчетности</w:t>
      </w:r>
    </w:p>
    <w:p w:rsidR="0010149C" w:rsidRPr="0010149C" w:rsidRDefault="0010149C" w:rsidP="0010149C">
      <w:pPr>
        <w:jc w:val="both"/>
        <w:rPr>
          <w:sz w:val="24"/>
          <w:szCs w:val="24"/>
        </w:rPr>
      </w:pPr>
      <w:r w:rsidRPr="0010149C">
        <w:rPr>
          <w:sz w:val="24"/>
          <w:szCs w:val="24"/>
        </w:rPr>
        <w:t xml:space="preserve">       По состоянию на 01.01.2025 года на балансе казенных учреждений учтены основные средства в сумме 568601,1 тыс. руб., непроизведенные активы 987066,8 тыс. руб., нефинансовые активы имущества казны 387777,4 тыс. руб., имущество казны в концессии 134430 тыс. руб., непроизведенные активы в составе казны 183501,3 тыс. руб.</w:t>
      </w:r>
    </w:p>
    <w:p w:rsidR="0010149C" w:rsidRPr="0010149C" w:rsidRDefault="0010149C" w:rsidP="0010149C">
      <w:pPr>
        <w:jc w:val="both"/>
        <w:rPr>
          <w:sz w:val="24"/>
          <w:szCs w:val="24"/>
        </w:rPr>
      </w:pPr>
      <w:r w:rsidRPr="0010149C">
        <w:rPr>
          <w:sz w:val="24"/>
          <w:szCs w:val="24"/>
        </w:rPr>
        <w:t xml:space="preserve">       Остатки средств на счетах бюджета по состоянию на 01.01.2025 г.  составили 53250,86 тыс. руб. (из них 17474,34 тыс. руб. – безвозмездные поступления, 35776,51 тыс. руб. – налоговые и неналоговые доходы).  </w:t>
      </w:r>
    </w:p>
    <w:p w:rsidR="0010149C" w:rsidRPr="0010149C" w:rsidRDefault="0010149C" w:rsidP="0010149C">
      <w:pPr>
        <w:jc w:val="both"/>
        <w:rPr>
          <w:sz w:val="24"/>
          <w:szCs w:val="24"/>
        </w:rPr>
      </w:pPr>
      <w:r w:rsidRPr="0010149C">
        <w:rPr>
          <w:sz w:val="24"/>
          <w:szCs w:val="24"/>
        </w:rPr>
        <w:t xml:space="preserve">        По состоянию на 01.01.2025 года (форма 0503369 "Сведения по кредиторской задолженности") сумма кредиторской задолженности составляет 26240,6 тыс. руб., в том числе 17474,3 тыс. руб. - остатки неиспользованных целевых средств, 7338,6 тыс. руб. - задолженность в результате перерасчета по отмененным налогам, сборам и иным обязательным платежам, произведенным ИФНС по Курской области", задолженность по аренде земли – 281,2 тыс. рублей., задолженность от продажи имущества – 1132,7 тыс. рублей, иные доходы - 0,3 тыс. рублей., задолженность по оплате услуг связи  -127,3  тыс. рублей, задолженность по оплате коммунальных услуг - 179,2 тыс. рублей.</w:t>
      </w:r>
    </w:p>
    <w:p w:rsidR="0010149C" w:rsidRPr="0010149C" w:rsidRDefault="0010149C" w:rsidP="0010149C">
      <w:pPr>
        <w:jc w:val="both"/>
        <w:rPr>
          <w:sz w:val="24"/>
          <w:szCs w:val="24"/>
        </w:rPr>
      </w:pPr>
      <w:r w:rsidRPr="0010149C">
        <w:rPr>
          <w:sz w:val="24"/>
          <w:szCs w:val="24"/>
        </w:rPr>
        <w:t xml:space="preserve">     По состоянию на 01.01.2025 года (форма 0503369 "Сведения по дебиторской задолженности")  сумма дебиторской задолженности составляет 2378414,9 тыс. руб., в том числе 14447,78 тыс. руб.- задолженность в результате перерасчета по отмененным налогам, сборам и иным обязательным платежам, произведенным ИФНС по Курской области, 416130,11 тыс. руб. –задолженность от аренды имущества, 1995227,42 тыс. руб. – доходы будущих периодов, 3129,61 тыс. руб. – дебиторская задолженность по авансам.</w:t>
      </w:r>
    </w:p>
    <w:p w:rsidR="0010149C" w:rsidRPr="0010149C" w:rsidRDefault="0010149C" w:rsidP="0010149C">
      <w:pPr>
        <w:jc w:val="both"/>
        <w:rPr>
          <w:sz w:val="24"/>
          <w:szCs w:val="24"/>
        </w:rPr>
      </w:pPr>
      <w:r w:rsidRPr="0010149C">
        <w:rPr>
          <w:sz w:val="24"/>
          <w:szCs w:val="24"/>
        </w:rPr>
        <w:t xml:space="preserve">    По счетам 1 401 40 000 «Доходы будущих периодов» на 01.01.2024 года составили 2356856,7 тыс. руб., на 01.01.2025 года – 2389032,7 тыс. руб., 1 401 50 000 «Расходы будущих периодов» - показатели отсутствуют, 1 401 60 000 «Резервы предстоящих расходов» на 01.01.2025 года – 18822,5 тыс. руб. (из них по КОСГУ 211-14319,1 тыс. руб., по КОСГУ 213- 4266,8 тыс. руб., по КОСГУ 221- 75,8 тыс. руб., по КОСГУ 2223- 160,8 тыс. руб.).</w:t>
      </w:r>
    </w:p>
    <w:p w:rsidR="0010149C" w:rsidRPr="0010149C" w:rsidRDefault="0010149C" w:rsidP="0010149C">
      <w:pPr>
        <w:jc w:val="both"/>
        <w:rPr>
          <w:sz w:val="24"/>
          <w:szCs w:val="24"/>
        </w:rPr>
      </w:pPr>
      <w:r w:rsidRPr="0010149C">
        <w:rPr>
          <w:sz w:val="24"/>
          <w:szCs w:val="24"/>
        </w:rPr>
        <w:t xml:space="preserve">По счету 1 401 10 173 «Чрезвычайные доходы от операций с активами» показатели с минусом 410,4 тыс. рублей. </w:t>
      </w:r>
    </w:p>
    <w:p w:rsidR="0010149C" w:rsidRPr="0010149C" w:rsidRDefault="0010149C" w:rsidP="0010149C">
      <w:pPr>
        <w:jc w:val="both"/>
        <w:rPr>
          <w:sz w:val="24"/>
          <w:szCs w:val="24"/>
        </w:rPr>
      </w:pPr>
      <w:r w:rsidRPr="0010149C">
        <w:rPr>
          <w:sz w:val="24"/>
          <w:szCs w:val="24"/>
        </w:rPr>
        <w:t xml:space="preserve">По счетам 1 401 10 174 «Выпадающие доходы», 1 401 20 273 «Чрезвычайные расходы по операциям с активами» показатели отсутствуют.  </w:t>
      </w:r>
    </w:p>
    <w:p w:rsidR="0010149C" w:rsidRPr="0010149C" w:rsidRDefault="0010149C" w:rsidP="0010149C">
      <w:pPr>
        <w:jc w:val="both"/>
        <w:rPr>
          <w:sz w:val="24"/>
          <w:szCs w:val="24"/>
        </w:rPr>
      </w:pPr>
      <w:r w:rsidRPr="0010149C">
        <w:rPr>
          <w:sz w:val="24"/>
          <w:szCs w:val="24"/>
        </w:rPr>
        <w:t xml:space="preserve">По счету 1 401 10 199 «Прочие не денежные безвозмездные поступления» в сумме 18939,5 тыс. рублей отражены следующие показатели: </w:t>
      </w:r>
    </w:p>
    <w:p w:rsidR="0010149C" w:rsidRPr="0010149C" w:rsidRDefault="0010149C" w:rsidP="0010149C">
      <w:pPr>
        <w:jc w:val="both"/>
        <w:rPr>
          <w:sz w:val="24"/>
          <w:szCs w:val="24"/>
        </w:rPr>
      </w:pPr>
      <w:r w:rsidRPr="0010149C">
        <w:rPr>
          <w:sz w:val="24"/>
          <w:szCs w:val="24"/>
        </w:rPr>
        <w:t>230 тыс. руб. оприходованы материальные запасы (по счету 1 105 00 000);</w:t>
      </w:r>
    </w:p>
    <w:p w:rsidR="0010149C" w:rsidRPr="0010149C" w:rsidRDefault="0010149C" w:rsidP="0010149C">
      <w:pPr>
        <w:jc w:val="both"/>
        <w:rPr>
          <w:sz w:val="24"/>
          <w:szCs w:val="24"/>
        </w:rPr>
      </w:pPr>
      <w:r w:rsidRPr="0010149C">
        <w:rPr>
          <w:sz w:val="24"/>
          <w:szCs w:val="24"/>
        </w:rPr>
        <w:t>18709,5 тыс. руб. – оформление земельных участков (по счету 1 103 00 000);</w:t>
      </w:r>
    </w:p>
    <w:p w:rsidR="0010149C" w:rsidRPr="0010149C" w:rsidRDefault="0010149C" w:rsidP="0010149C">
      <w:pPr>
        <w:jc w:val="both"/>
        <w:rPr>
          <w:sz w:val="24"/>
          <w:szCs w:val="24"/>
        </w:rPr>
      </w:pPr>
      <w:r w:rsidRPr="0010149C">
        <w:rPr>
          <w:sz w:val="24"/>
          <w:szCs w:val="24"/>
        </w:rPr>
        <w:lastRenderedPageBreak/>
        <w:t>По счету 1 401 10 172 «Доходы от операций с активами» в сумме "минус" 27171,1 тыс. руб. отражены следующие показатели:</w:t>
      </w:r>
    </w:p>
    <w:p w:rsidR="0010149C" w:rsidRPr="0010149C" w:rsidRDefault="0010149C" w:rsidP="0010149C">
      <w:pPr>
        <w:jc w:val="both"/>
        <w:rPr>
          <w:sz w:val="24"/>
          <w:szCs w:val="24"/>
        </w:rPr>
      </w:pPr>
      <w:r w:rsidRPr="0010149C">
        <w:rPr>
          <w:sz w:val="24"/>
          <w:szCs w:val="24"/>
        </w:rPr>
        <w:t>Незавершенные капитальные вложения в объекты основных средств от государственных и муниципальных организаций, не являющихся  участниками бюджетного процесса, от иных организаций, физических лиц на 01.01.2024 года 25482 тыс. руб. (проектно- сметная документация на строительство физкультурно- оздоровительного комплекса, автомобильной дороги, объектов водоснабжения; строительство автомобильных дорог, водопровода)., на 01.01.2025 года 18738 тыс. руб. (проектно- сметная документация на строительство автомобильной дороги, объектов водоснабжения ; строительство автомобильных дорог, водопровода, физкультурно- оздоровительного комплекса ).</w:t>
      </w:r>
    </w:p>
    <w:p w:rsidR="0010149C" w:rsidRPr="0010149C" w:rsidRDefault="0010149C" w:rsidP="0010149C">
      <w:pPr>
        <w:jc w:val="center"/>
        <w:rPr>
          <w:b/>
          <w:bCs/>
          <w:sz w:val="24"/>
          <w:szCs w:val="24"/>
        </w:rPr>
      </w:pPr>
      <w:r w:rsidRPr="0010149C">
        <w:rPr>
          <w:b/>
          <w:bCs/>
          <w:sz w:val="24"/>
          <w:szCs w:val="24"/>
        </w:rPr>
        <w:t>Раздел 5. Прочие вопросы деятельности субъекта бюджетной отчетности</w:t>
      </w:r>
    </w:p>
    <w:p w:rsidR="0010149C" w:rsidRDefault="0010149C" w:rsidP="0010149C">
      <w:pPr>
        <w:jc w:val="both"/>
        <w:rPr>
          <w:sz w:val="24"/>
          <w:szCs w:val="24"/>
        </w:rPr>
      </w:pPr>
      <w:r w:rsidRPr="0010149C">
        <w:rPr>
          <w:sz w:val="24"/>
          <w:szCs w:val="24"/>
        </w:rPr>
        <w:t xml:space="preserve">Внешний финансовый контроль. В 2024 году Контрольно-счетным органом Обоянского района Курской области было сделано 99 заключений, которые были размещены на информационном сайте Обоянского района Курской области. Также в 2024 году было проведено: 15 плановых контрольных мероприятий, 2 аудита в сфере закупок, 1 экспертно-аналитическое мероприятие по предложениям и запросов глав муниципальных образований, в результате которых было выявлено 15 нарушений. Контрольно-счетный орган Обоянского района Курской области также проводил 83 экспертно-аналитических мероприятий из них: 45 муниципальных программ, 35 проектов муниципальных правовых актов, 3 квартальных отчета. В 2024 году Контрольно-счетный орган Обоянского района Курской области направил 2 представления по результатам контрольных мероприятий. Все выявленные нарушения устранены. В 2024 году Контрольно-счетным органом Обоянского района Курской области было направлено: 87 информационных писем в органы местного самоуправления, 25 информационных писем в органы исполнительной власти муниципальных образований. Результаты контрольных и экспертно-аналитических мероприятий были направлены в органы прокуратуры Обоянского района Курской области.  </w:t>
      </w:r>
    </w:p>
    <w:p w:rsidR="00561403" w:rsidRDefault="00561403" w:rsidP="0010149C">
      <w:pPr>
        <w:jc w:val="both"/>
        <w:rPr>
          <w:sz w:val="24"/>
          <w:szCs w:val="24"/>
        </w:rPr>
      </w:pPr>
    </w:p>
    <w:p w:rsidR="00561403" w:rsidRDefault="00561403" w:rsidP="0010149C">
      <w:pPr>
        <w:jc w:val="both"/>
        <w:rPr>
          <w:sz w:val="24"/>
          <w:szCs w:val="24"/>
        </w:rPr>
      </w:pPr>
    </w:p>
    <w:p w:rsidR="00561403" w:rsidRDefault="00561403" w:rsidP="0010149C">
      <w:pPr>
        <w:jc w:val="both"/>
        <w:rPr>
          <w:rFonts w:ascii="Times New Roman" w:hAnsi="Times New Roman" w:cs="Times New Roman"/>
          <w:sz w:val="24"/>
          <w:szCs w:val="24"/>
        </w:rPr>
      </w:pPr>
      <w:r w:rsidRPr="00561403">
        <w:rPr>
          <w:rFonts w:ascii="Times New Roman" w:hAnsi="Times New Roman" w:cs="Times New Roman"/>
          <w:sz w:val="24"/>
          <w:szCs w:val="24"/>
        </w:rPr>
        <w:t>Глава Обоянского района</w:t>
      </w:r>
      <w:r w:rsidRPr="00561403">
        <w:rPr>
          <w:rFonts w:ascii="Times New Roman" w:hAnsi="Times New Roman" w:cs="Times New Roman"/>
          <w:sz w:val="24"/>
          <w:szCs w:val="24"/>
        </w:rPr>
        <w:tab/>
      </w:r>
      <w:r w:rsidRPr="00561403">
        <w:rPr>
          <w:rFonts w:ascii="Times New Roman" w:hAnsi="Times New Roman" w:cs="Times New Roman"/>
          <w:sz w:val="24"/>
          <w:szCs w:val="24"/>
        </w:rPr>
        <w:tab/>
      </w:r>
      <w:r w:rsidRPr="00561403">
        <w:rPr>
          <w:rFonts w:ascii="Times New Roman" w:hAnsi="Times New Roman" w:cs="Times New Roman"/>
          <w:sz w:val="24"/>
          <w:szCs w:val="24"/>
        </w:rPr>
        <w:tab/>
      </w:r>
      <w:r w:rsidRPr="00561403">
        <w:rPr>
          <w:rFonts w:ascii="Times New Roman" w:hAnsi="Times New Roman" w:cs="Times New Roman"/>
          <w:sz w:val="24"/>
          <w:szCs w:val="24"/>
        </w:rPr>
        <w:tab/>
      </w:r>
      <w:r>
        <w:rPr>
          <w:rFonts w:ascii="Times New Roman" w:hAnsi="Times New Roman" w:cs="Times New Roman"/>
          <w:sz w:val="24"/>
          <w:szCs w:val="24"/>
        </w:rPr>
        <w:tab/>
      </w:r>
      <w:r w:rsidRPr="00561403">
        <w:rPr>
          <w:rFonts w:ascii="Times New Roman" w:hAnsi="Times New Roman" w:cs="Times New Roman"/>
          <w:sz w:val="24"/>
          <w:szCs w:val="24"/>
        </w:rPr>
        <w:tab/>
      </w:r>
      <w:r w:rsidRPr="00561403">
        <w:rPr>
          <w:rFonts w:ascii="Times New Roman" w:hAnsi="Times New Roman" w:cs="Times New Roman"/>
          <w:sz w:val="24"/>
          <w:szCs w:val="24"/>
        </w:rPr>
        <w:tab/>
        <w:t>И</w:t>
      </w:r>
      <w:r>
        <w:rPr>
          <w:rFonts w:ascii="Times New Roman" w:hAnsi="Times New Roman" w:cs="Times New Roman"/>
          <w:sz w:val="24"/>
          <w:szCs w:val="24"/>
        </w:rPr>
        <w:t>.</w:t>
      </w:r>
      <w:r w:rsidRPr="00561403">
        <w:rPr>
          <w:rFonts w:ascii="Times New Roman" w:hAnsi="Times New Roman" w:cs="Times New Roman"/>
          <w:sz w:val="24"/>
          <w:szCs w:val="24"/>
        </w:rPr>
        <w:t xml:space="preserve"> </w:t>
      </w:r>
      <w:r>
        <w:rPr>
          <w:rFonts w:ascii="Times New Roman" w:hAnsi="Times New Roman" w:cs="Times New Roman"/>
          <w:sz w:val="24"/>
          <w:szCs w:val="24"/>
        </w:rPr>
        <w:t xml:space="preserve">А. </w:t>
      </w:r>
      <w:r w:rsidRPr="00561403">
        <w:rPr>
          <w:rFonts w:ascii="Times New Roman" w:hAnsi="Times New Roman" w:cs="Times New Roman"/>
          <w:sz w:val="24"/>
          <w:szCs w:val="24"/>
        </w:rPr>
        <w:t>Глущенко</w:t>
      </w:r>
    </w:p>
    <w:p w:rsidR="00561403" w:rsidRDefault="00561403" w:rsidP="0010149C">
      <w:pPr>
        <w:jc w:val="both"/>
        <w:rPr>
          <w:rFonts w:ascii="Times New Roman" w:hAnsi="Times New Roman" w:cs="Times New Roman"/>
          <w:sz w:val="24"/>
          <w:szCs w:val="24"/>
        </w:rPr>
      </w:pPr>
    </w:p>
    <w:p w:rsidR="00561403" w:rsidRDefault="00561403" w:rsidP="0010149C">
      <w:pPr>
        <w:jc w:val="both"/>
        <w:rPr>
          <w:rFonts w:ascii="Times New Roman" w:hAnsi="Times New Roman" w:cs="Times New Roman"/>
          <w:sz w:val="24"/>
          <w:szCs w:val="24"/>
        </w:rPr>
      </w:pPr>
    </w:p>
    <w:p w:rsidR="00561403" w:rsidRDefault="00561403" w:rsidP="0010149C">
      <w:pPr>
        <w:jc w:val="both"/>
        <w:rPr>
          <w:rFonts w:ascii="Times New Roman" w:hAnsi="Times New Roman" w:cs="Times New Roman"/>
          <w:sz w:val="24"/>
          <w:szCs w:val="24"/>
        </w:rPr>
      </w:pPr>
    </w:p>
    <w:p w:rsidR="00561403" w:rsidRDefault="00561403" w:rsidP="0010149C">
      <w:pPr>
        <w:jc w:val="both"/>
        <w:rPr>
          <w:rFonts w:ascii="Times New Roman" w:hAnsi="Times New Roman" w:cs="Times New Roman"/>
          <w:sz w:val="24"/>
          <w:szCs w:val="24"/>
        </w:rPr>
      </w:pPr>
    </w:p>
    <w:p w:rsidR="00561403" w:rsidRDefault="00561403" w:rsidP="0010149C">
      <w:pPr>
        <w:jc w:val="both"/>
        <w:rPr>
          <w:rFonts w:ascii="Times New Roman" w:hAnsi="Times New Roman" w:cs="Times New Roman"/>
          <w:sz w:val="24"/>
          <w:szCs w:val="24"/>
        </w:rPr>
      </w:pPr>
    </w:p>
    <w:p w:rsidR="00561403" w:rsidRDefault="00561403" w:rsidP="0010149C">
      <w:pPr>
        <w:jc w:val="both"/>
        <w:rPr>
          <w:rFonts w:ascii="Times New Roman" w:hAnsi="Times New Roman" w:cs="Times New Roman"/>
          <w:sz w:val="24"/>
          <w:szCs w:val="24"/>
        </w:rPr>
      </w:pPr>
    </w:p>
    <w:p w:rsidR="00561403" w:rsidRPr="00561403" w:rsidRDefault="00561403" w:rsidP="00561403">
      <w:pPr>
        <w:tabs>
          <w:tab w:val="left" w:pos="720"/>
        </w:tabs>
        <w:spacing w:after="0" w:line="240" w:lineRule="auto"/>
        <w:jc w:val="both"/>
        <w:rPr>
          <w:rFonts w:ascii="Times New Roman" w:eastAsia="Times New Roman" w:hAnsi="Times New Roman" w:cs="Times New Roman"/>
          <w:sz w:val="20"/>
          <w:szCs w:val="20"/>
          <w:lang w:eastAsia="ru-RU"/>
        </w:rPr>
      </w:pPr>
      <w:bookmarkStart w:id="0" w:name="_GoBack"/>
      <w:bookmarkEnd w:id="0"/>
      <w:r w:rsidRPr="00561403">
        <w:rPr>
          <w:rFonts w:ascii="Times New Roman" w:eastAsia="Times New Roman" w:hAnsi="Times New Roman" w:cs="Times New Roman"/>
          <w:sz w:val="20"/>
          <w:szCs w:val="20"/>
          <w:lang w:eastAsia="ru-RU"/>
        </w:rPr>
        <w:t xml:space="preserve">С. В. Рыжих </w:t>
      </w:r>
    </w:p>
    <w:p w:rsidR="00561403" w:rsidRPr="00561403" w:rsidRDefault="00561403" w:rsidP="00561403">
      <w:pPr>
        <w:tabs>
          <w:tab w:val="left" w:pos="720"/>
        </w:tabs>
        <w:spacing w:after="0" w:line="240" w:lineRule="auto"/>
        <w:jc w:val="both"/>
        <w:rPr>
          <w:rFonts w:ascii="Times New Roman" w:eastAsia="Times New Roman" w:hAnsi="Times New Roman" w:cs="Times New Roman"/>
          <w:sz w:val="20"/>
          <w:szCs w:val="20"/>
          <w:lang w:eastAsia="ru-RU"/>
        </w:rPr>
      </w:pPr>
      <w:r w:rsidRPr="00561403">
        <w:rPr>
          <w:rFonts w:ascii="Times New Roman" w:eastAsia="Times New Roman" w:hAnsi="Times New Roman" w:cs="Times New Roman"/>
          <w:sz w:val="20"/>
          <w:szCs w:val="20"/>
          <w:lang w:eastAsia="ru-RU"/>
        </w:rPr>
        <w:t>(47141) 2-21-94</w:t>
      </w:r>
    </w:p>
    <w:sectPr w:rsidR="00561403" w:rsidRPr="00561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9C"/>
    <w:rsid w:val="0010149C"/>
    <w:rsid w:val="00561403"/>
    <w:rsid w:val="009F0502"/>
    <w:rsid w:val="00C06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2BF57"/>
  <w15:chartTrackingRefBased/>
  <w15:docId w15:val="{B0A6338C-96AB-467A-9CB3-595FC6A4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4482</Words>
  <Characters>25549</Characters>
  <Application>Microsoft Office Word</Application>
  <DocSecurity>0</DocSecurity>
  <Lines>212</Lines>
  <Paragraphs>59</Paragraphs>
  <ScaleCrop>false</ScaleCrop>
  <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2025-03-24T13:12:00Z</dcterms:created>
  <dcterms:modified xsi:type="dcterms:W3CDTF">2025-03-24T13:18:00Z</dcterms:modified>
</cp:coreProperties>
</file>